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E5A7" w14:textId="77777777" w:rsidR="00452435" w:rsidRPr="00E30DFC" w:rsidRDefault="00F74144" w:rsidP="005C638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>Na temelju članka 7</w:t>
      </w:r>
      <w:r w:rsidR="00BA15DF" w:rsidRPr="00E30DFC">
        <w:rPr>
          <w:rFonts w:ascii="Arial Narrow" w:hAnsi="Arial Narrow"/>
          <w:sz w:val="24"/>
          <w:szCs w:val="24"/>
        </w:rPr>
        <w:t>5</w:t>
      </w:r>
      <w:r w:rsidRPr="00E30DFC">
        <w:rPr>
          <w:rFonts w:ascii="Arial Narrow" w:hAnsi="Arial Narrow"/>
          <w:sz w:val="24"/>
          <w:szCs w:val="24"/>
        </w:rPr>
        <w:t>. Zakona o sport</w:t>
      </w:r>
      <w:r w:rsidR="00CF598D" w:rsidRPr="00E30DFC">
        <w:rPr>
          <w:rFonts w:ascii="Arial Narrow" w:hAnsi="Arial Narrow"/>
          <w:sz w:val="24"/>
          <w:szCs w:val="24"/>
        </w:rPr>
        <w:t xml:space="preserve">u (“Narodne novine”, broj </w:t>
      </w:r>
      <w:r w:rsidR="00BA15DF" w:rsidRPr="00E30DFC">
        <w:rPr>
          <w:rFonts w:ascii="Arial Narrow" w:hAnsi="Arial Narrow"/>
          <w:sz w:val="24"/>
          <w:szCs w:val="24"/>
        </w:rPr>
        <w:t>141/22</w:t>
      </w:r>
      <w:r w:rsidR="003E261C" w:rsidRPr="00E30DFC">
        <w:rPr>
          <w:rFonts w:ascii="Arial Narrow" w:hAnsi="Arial Narrow"/>
          <w:sz w:val="24"/>
          <w:szCs w:val="24"/>
        </w:rPr>
        <w:t xml:space="preserve">) </w:t>
      </w:r>
      <w:r w:rsidRPr="00E30DFC">
        <w:rPr>
          <w:rFonts w:ascii="Arial Narrow" w:hAnsi="Arial Narrow"/>
          <w:sz w:val="24"/>
          <w:szCs w:val="24"/>
        </w:rPr>
        <w:t xml:space="preserve"> i članka 3</w:t>
      </w:r>
      <w:r w:rsidR="00F70D49" w:rsidRPr="00E30DFC">
        <w:rPr>
          <w:rFonts w:ascii="Arial Narrow" w:hAnsi="Arial Narrow"/>
          <w:sz w:val="24"/>
          <w:szCs w:val="24"/>
        </w:rPr>
        <w:t>7</w:t>
      </w:r>
      <w:r w:rsidRPr="00E30DFC">
        <w:rPr>
          <w:rFonts w:ascii="Arial Narrow" w:hAnsi="Arial Narrow"/>
          <w:sz w:val="24"/>
          <w:szCs w:val="24"/>
        </w:rPr>
        <w:t>. Statuta Grada Šibenika (“Službeni glasnik Grad</w:t>
      </w:r>
      <w:r w:rsidR="009E3148" w:rsidRPr="00E30DFC">
        <w:rPr>
          <w:rFonts w:ascii="Arial Narrow" w:hAnsi="Arial Narrow"/>
          <w:sz w:val="24"/>
          <w:szCs w:val="24"/>
        </w:rPr>
        <w:t>a Šibenika”</w:t>
      </w:r>
      <w:r w:rsidR="003D4B1A" w:rsidRPr="00E30DFC">
        <w:rPr>
          <w:rFonts w:ascii="Arial Narrow" w:hAnsi="Arial Narrow"/>
          <w:sz w:val="24"/>
          <w:szCs w:val="24"/>
        </w:rPr>
        <w:t xml:space="preserve">, broj </w:t>
      </w:r>
      <w:r w:rsidR="00F70D49" w:rsidRPr="00E30DFC">
        <w:rPr>
          <w:rFonts w:ascii="Arial Narrow" w:hAnsi="Arial Narrow"/>
          <w:sz w:val="24"/>
          <w:szCs w:val="24"/>
        </w:rPr>
        <w:t>2/21</w:t>
      </w:r>
      <w:r w:rsidRPr="00E30DFC">
        <w:rPr>
          <w:rFonts w:ascii="Arial Narrow" w:hAnsi="Arial Narrow"/>
          <w:sz w:val="24"/>
          <w:szCs w:val="24"/>
        </w:rPr>
        <w:t>), Gradsk</w:t>
      </w:r>
      <w:r w:rsidR="009F5148" w:rsidRPr="00E30DFC">
        <w:rPr>
          <w:rFonts w:ascii="Arial Narrow" w:hAnsi="Arial Narrow"/>
          <w:sz w:val="24"/>
          <w:szCs w:val="24"/>
        </w:rPr>
        <w:t>o</w:t>
      </w:r>
      <w:r w:rsidR="00994A8B" w:rsidRPr="00E30DFC">
        <w:rPr>
          <w:rFonts w:ascii="Arial Narrow" w:hAnsi="Arial Narrow"/>
          <w:sz w:val="24"/>
          <w:szCs w:val="24"/>
        </w:rPr>
        <w:t xml:space="preserve"> vijeće Grada Šibenika, n</w:t>
      </w:r>
      <w:r w:rsidR="007B6AC0" w:rsidRPr="00E30DFC">
        <w:rPr>
          <w:rFonts w:ascii="Arial Narrow" w:hAnsi="Arial Narrow"/>
          <w:sz w:val="24"/>
          <w:szCs w:val="24"/>
        </w:rPr>
        <w:t>a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EE07BA">
        <w:rPr>
          <w:rFonts w:ascii="Arial Narrow" w:hAnsi="Arial Narrow"/>
          <w:sz w:val="24"/>
          <w:szCs w:val="24"/>
        </w:rPr>
        <w:t xml:space="preserve">                          </w:t>
      </w:r>
      <w:r w:rsidR="007866E0" w:rsidRPr="00E30DFC">
        <w:rPr>
          <w:rFonts w:ascii="Arial Narrow" w:hAnsi="Arial Narrow"/>
          <w:sz w:val="24"/>
          <w:szCs w:val="24"/>
        </w:rPr>
        <w:t xml:space="preserve"> </w:t>
      </w:r>
      <w:r w:rsidR="00BA15DF" w:rsidRPr="00E30DFC">
        <w:rPr>
          <w:rFonts w:ascii="Arial Narrow" w:hAnsi="Arial Narrow"/>
          <w:sz w:val="24"/>
          <w:szCs w:val="24"/>
        </w:rPr>
        <w:t xml:space="preserve"> </w:t>
      </w:r>
      <w:r w:rsidR="00084572" w:rsidRPr="00E30DFC">
        <w:rPr>
          <w:rFonts w:ascii="Arial Narrow" w:hAnsi="Arial Narrow"/>
          <w:sz w:val="24"/>
          <w:szCs w:val="24"/>
        </w:rPr>
        <w:t xml:space="preserve">   </w:t>
      </w:r>
      <w:r w:rsidR="00BA15DF" w:rsidRPr="00E30DFC">
        <w:rPr>
          <w:rFonts w:ascii="Arial Narrow" w:hAnsi="Arial Narrow"/>
          <w:sz w:val="24"/>
          <w:szCs w:val="24"/>
        </w:rPr>
        <w:t xml:space="preserve">    </w:t>
      </w:r>
      <w:r w:rsidR="00EE07BA">
        <w:rPr>
          <w:rFonts w:ascii="Arial Narrow" w:hAnsi="Arial Narrow"/>
          <w:sz w:val="24"/>
          <w:szCs w:val="24"/>
        </w:rPr>
        <w:t xml:space="preserve"> </w:t>
      </w:r>
      <w:r w:rsidR="00DA0E1E">
        <w:rPr>
          <w:rFonts w:ascii="Arial Narrow" w:hAnsi="Arial Narrow"/>
          <w:sz w:val="24"/>
          <w:szCs w:val="24"/>
        </w:rPr>
        <w:t xml:space="preserve">6. </w:t>
      </w:r>
      <w:r w:rsidRPr="00E30DFC">
        <w:rPr>
          <w:rFonts w:ascii="Arial Narrow" w:hAnsi="Arial Narrow"/>
          <w:sz w:val="24"/>
          <w:szCs w:val="24"/>
        </w:rPr>
        <w:t xml:space="preserve">sjednici  </w:t>
      </w:r>
      <w:r w:rsidR="00B647B8" w:rsidRPr="00E30DFC">
        <w:rPr>
          <w:rFonts w:ascii="Arial Narrow" w:hAnsi="Arial Narrow"/>
          <w:sz w:val="24"/>
          <w:szCs w:val="24"/>
        </w:rPr>
        <w:t>od</w:t>
      </w:r>
      <w:r w:rsidR="00F56D95">
        <w:rPr>
          <w:rFonts w:ascii="Arial Narrow" w:hAnsi="Arial Narrow"/>
          <w:sz w:val="24"/>
          <w:szCs w:val="24"/>
        </w:rPr>
        <w:t xml:space="preserve"> </w:t>
      </w:r>
      <w:r w:rsidR="00DA0E1E">
        <w:rPr>
          <w:rFonts w:ascii="Arial Narrow" w:hAnsi="Arial Narrow"/>
          <w:sz w:val="24"/>
          <w:szCs w:val="24"/>
        </w:rPr>
        <w:t xml:space="preserve">17. lipnja </w:t>
      </w:r>
      <w:r w:rsidR="00505C5F" w:rsidRPr="00E30DFC">
        <w:rPr>
          <w:rFonts w:ascii="Arial Narrow" w:hAnsi="Arial Narrow"/>
          <w:sz w:val="24"/>
          <w:szCs w:val="24"/>
        </w:rPr>
        <w:t>202</w:t>
      </w:r>
      <w:r w:rsidR="005C6386">
        <w:rPr>
          <w:rFonts w:ascii="Arial Narrow" w:hAnsi="Arial Narrow"/>
          <w:sz w:val="24"/>
          <w:szCs w:val="24"/>
        </w:rPr>
        <w:t>6</w:t>
      </w:r>
      <w:r w:rsidR="00505C5F" w:rsidRPr="00E30DFC">
        <w:rPr>
          <w:rFonts w:ascii="Arial Narrow" w:hAnsi="Arial Narrow"/>
          <w:sz w:val="24"/>
          <w:szCs w:val="24"/>
        </w:rPr>
        <w:t>.</w:t>
      </w:r>
      <w:r w:rsidR="004D0635" w:rsidRPr="00E30DFC">
        <w:rPr>
          <w:rFonts w:ascii="Arial Narrow" w:hAnsi="Arial Narrow"/>
          <w:sz w:val="24"/>
          <w:szCs w:val="24"/>
        </w:rPr>
        <w:t xml:space="preserve"> </w:t>
      </w:r>
      <w:r w:rsidR="00405D7D" w:rsidRPr="00E30DFC">
        <w:rPr>
          <w:rFonts w:ascii="Arial Narrow" w:hAnsi="Arial Narrow"/>
          <w:sz w:val="24"/>
          <w:szCs w:val="24"/>
        </w:rPr>
        <w:t xml:space="preserve">godine, </w:t>
      </w:r>
      <w:r w:rsidRPr="00E30DFC">
        <w:rPr>
          <w:rFonts w:ascii="Arial Narrow" w:hAnsi="Arial Narrow"/>
          <w:sz w:val="24"/>
          <w:szCs w:val="24"/>
        </w:rPr>
        <w:t>donosi</w:t>
      </w:r>
    </w:p>
    <w:p w14:paraId="6D161D45" w14:textId="77777777" w:rsidR="009064D3" w:rsidRPr="00E30DFC" w:rsidRDefault="009064D3" w:rsidP="005C63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6DC599" w14:textId="77777777" w:rsidR="00804FF1" w:rsidRPr="00E30DFC" w:rsidRDefault="00804FF1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 D L U K U</w:t>
      </w:r>
    </w:p>
    <w:p w14:paraId="024236DB" w14:textId="77777777" w:rsidR="00804FF1" w:rsidRPr="00E30DFC" w:rsidRDefault="00804FF1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</w:t>
      </w:r>
      <w:r w:rsidR="007866E0" w:rsidRPr="00E30DFC">
        <w:rPr>
          <w:rFonts w:ascii="Arial Narrow" w:hAnsi="Arial Narrow"/>
          <w:b/>
          <w:sz w:val="24"/>
          <w:szCs w:val="24"/>
        </w:rPr>
        <w:t xml:space="preserve"> </w:t>
      </w:r>
      <w:r w:rsidRPr="00E30DFC">
        <w:rPr>
          <w:rFonts w:ascii="Arial Narrow" w:hAnsi="Arial Narrow"/>
          <w:b/>
          <w:sz w:val="24"/>
          <w:szCs w:val="24"/>
        </w:rPr>
        <w:t>izmjenama</w:t>
      </w:r>
      <w:r w:rsidR="0028172D">
        <w:rPr>
          <w:rFonts w:ascii="Arial Narrow" w:hAnsi="Arial Narrow"/>
          <w:b/>
          <w:sz w:val="24"/>
          <w:szCs w:val="24"/>
        </w:rPr>
        <w:t xml:space="preserve"> i</w:t>
      </w:r>
      <w:r w:rsidR="00D3368A">
        <w:rPr>
          <w:rFonts w:ascii="Arial Narrow" w:hAnsi="Arial Narrow"/>
          <w:b/>
          <w:sz w:val="24"/>
          <w:szCs w:val="24"/>
        </w:rPr>
        <w:t xml:space="preserve"> </w:t>
      </w:r>
      <w:r w:rsidR="00CF7288">
        <w:rPr>
          <w:rFonts w:ascii="Arial Narrow" w:hAnsi="Arial Narrow"/>
          <w:b/>
          <w:sz w:val="24"/>
          <w:szCs w:val="24"/>
        </w:rPr>
        <w:t xml:space="preserve">dopuni </w:t>
      </w:r>
      <w:r w:rsidRPr="00E30DFC">
        <w:rPr>
          <w:rFonts w:ascii="Arial Narrow" w:hAnsi="Arial Narrow"/>
          <w:b/>
          <w:sz w:val="24"/>
          <w:szCs w:val="24"/>
        </w:rPr>
        <w:t>Programa javnih potreba u sportu</w:t>
      </w:r>
    </w:p>
    <w:p w14:paraId="413F32D8" w14:textId="77777777" w:rsidR="00804FF1" w:rsidRPr="00E30DFC" w:rsidRDefault="003D4B1A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Grada Šibenika za 20</w:t>
      </w:r>
      <w:r w:rsidR="001C1B0B" w:rsidRPr="00E30DFC">
        <w:rPr>
          <w:rFonts w:ascii="Arial Narrow" w:hAnsi="Arial Narrow"/>
          <w:b/>
          <w:sz w:val="24"/>
          <w:szCs w:val="24"/>
        </w:rPr>
        <w:t>2</w:t>
      </w:r>
      <w:r w:rsidR="0028172D">
        <w:rPr>
          <w:rFonts w:ascii="Arial Narrow" w:hAnsi="Arial Narrow"/>
          <w:b/>
          <w:sz w:val="24"/>
          <w:szCs w:val="24"/>
        </w:rPr>
        <w:t>6</w:t>
      </w:r>
      <w:r w:rsidR="00804FF1" w:rsidRPr="00E30DFC">
        <w:rPr>
          <w:rFonts w:ascii="Arial Narrow" w:hAnsi="Arial Narrow"/>
          <w:b/>
          <w:sz w:val="24"/>
          <w:szCs w:val="24"/>
        </w:rPr>
        <w:t>. godinu</w:t>
      </w:r>
    </w:p>
    <w:p w14:paraId="308E66A8" w14:textId="77777777" w:rsidR="004F24B3" w:rsidRPr="00E30DFC" w:rsidRDefault="004F24B3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620511DF" w14:textId="77777777" w:rsidR="00804FF1" w:rsidRPr="00E30DFC" w:rsidRDefault="007C0EEA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I.</w:t>
      </w:r>
    </w:p>
    <w:p w14:paraId="778B85DB" w14:textId="77777777" w:rsidR="00804FF1" w:rsidRPr="00E30DFC" w:rsidRDefault="00804FF1" w:rsidP="005C6386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3E9B0756" w14:textId="77777777" w:rsidR="006A0B30" w:rsidRPr="00E30DFC" w:rsidRDefault="00482840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U </w:t>
      </w:r>
      <w:r w:rsidR="00804FF1" w:rsidRPr="00E30DFC">
        <w:rPr>
          <w:rFonts w:ascii="Arial Narrow" w:hAnsi="Arial Narrow"/>
          <w:sz w:val="24"/>
          <w:szCs w:val="24"/>
        </w:rPr>
        <w:t>Programu javnih potreba</w:t>
      </w:r>
      <w:r w:rsidR="003D4B1A" w:rsidRPr="00E30DFC">
        <w:rPr>
          <w:rFonts w:ascii="Arial Narrow" w:hAnsi="Arial Narrow"/>
          <w:sz w:val="24"/>
          <w:szCs w:val="24"/>
        </w:rPr>
        <w:t xml:space="preserve"> u sportu Grada Šibenika za 20</w:t>
      </w:r>
      <w:r w:rsidR="001C1B0B" w:rsidRPr="00E30DFC">
        <w:rPr>
          <w:rFonts w:ascii="Arial Narrow" w:hAnsi="Arial Narrow"/>
          <w:sz w:val="24"/>
          <w:szCs w:val="24"/>
        </w:rPr>
        <w:t>2</w:t>
      </w:r>
      <w:r w:rsidR="0028172D">
        <w:rPr>
          <w:rFonts w:ascii="Arial Narrow" w:hAnsi="Arial Narrow"/>
          <w:sz w:val="24"/>
          <w:szCs w:val="24"/>
        </w:rPr>
        <w:t>6</w:t>
      </w:r>
      <w:r w:rsidR="00804FF1" w:rsidRPr="00E30DFC">
        <w:rPr>
          <w:rFonts w:ascii="Arial Narrow" w:hAnsi="Arial Narrow"/>
          <w:sz w:val="24"/>
          <w:szCs w:val="24"/>
        </w:rPr>
        <w:t>. godinu („Službeni glasnik Grada Šibenika“, broj</w:t>
      </w:r>
      <w:r w:rsidR="003D4B1A" w:rsidRPr="00E30DFC">
        <w:rPr>
          <w:rFonts w:ascii="Arial Narrow" w:hAnsi="Arial Narrow"/>
          <w:sz w:val="24"/>
          <w:szCs w:val="24"/>
        </w:rPr>
        <w:t xml:space="preserve"> </w:t>
      </w:r>
      <w:r w:rsidR="00286E9A" w:rsidRPr="00E30DFC">
        <w:rPr>
          <w:rFonts w:ascii="Arial Narrow" w:hAnsi="Arial Narrow"/>
          <w:sz w:val="24"/>
          <w:szCs w:val="24"/>
        </w:rPr>
        <w:t>1</w:t>
      </w:r>
      <w:r w:rsidR="0028172D">
        <w:rPr>
          <w:rFonts w:ascii="Arial Narrow" w:hAnsi="Arial Narrow"/>
          <w:sz w:val="24"/>
          <w:szCs w:val="24"/>
        </w:rPr>
        <w:t>3</w:t>
      </w:r>
      <w:r w:rsidR="00197636" w:rsidRPr="00E30DFC">
        <w:rPr>
          <w:rFonts w:ascii="Arial Narrow" w:hAnsi="Arial Narrow"/>
          <w:sz w:val="24"/>
          <w:szCs w:val="24"/>
        </w:rPr>
        <w:t>/2</w:t>
      </w:r>
      <w:r w:rsidR="0028172D">
        <w:rPr>
          <w:rFonts w:ascii="Arial Narrow" w:hAnsi="Arial Narrow"/>
          <w:sz w:val="24"/>
          <w:szCs w:val="24"/>
        </w:rPr>
        <w:t>5</w:t>
      </w:r>
      <w:r w:rsidR="003B6288" w:rsidRPr="00E30DFC">
        <w:rPr>
          <w:rFonts w:ascii="Arial Narrow" w:hAnsi="Arial Narrow"/>
          <w:sz w:val="24"/>
          <w:szCs w:val="24"/>
        </w:rPr>
        <w:t>)</w:t>
      </w:r>
      <w:r w:rsidR="00B551DF">
        <w:rPr>
          <w:rFonts w:ascii="Arial Narrow" w:hAnsi="Arial Narrow"/>
          <w:sz w:val="24"/>
          <w:szCs w:val="24"/>
        </w:rPr>
        <w:t xml:space="preserve"> </w:t>
      </w:r>
      <w:r w:rsidR="001B2824">
        <w:rPr>
          <w:rFonts w:ascii="Arial Narrow" w:hAnsi="Arial Narrow"/>
          <w:sz w:val="24"/>
          <w:szCs w:val="24"/>
        </w:rPr>
        <w:t>mijenja</w:t>
      </w:r>
      <w:r w:rsidR="00B551DF">
        <w:rPr>
          <w:rFonts w:ascii="Arial Narrow" w:hAnsi="Arial Narrow"/>
          <w:sz w:val="24"/>
          <w:szCs w:val="24"/>
        </w:rPr>
        <w:t xml:space="preserve"> se</w:t>
      </w:r>
      <w:r w:rsidR="001B2824">
        <w:rPr>
          <w:rFonts w:ascii="Arial Narrow" w:hAnsi="Arial Narrow"/>
          <w:sz w:val="24"/>
          <w:szCs w:val="24"/>
        </w:rPr>
        <w:t xml:space="preserve"> i dopunjuje</w:t>
      </w:r>
      <w:r w:rsidR="00B551DF">
        <w:rPr>
          <w:rFonts w:ascii="Arial Narrow" w:hAnsi="Arial Narrow"/>
          <w:sz w:val="24"/>
          <w:szCs w:val="24"/>
        </w:rPr>
        <w:t xml:space="preserve"> sljedeće</w:t>
      </w:r>
      <w:r w:rsidR="00CA61F8" w:rsidRPr="00E30DFC">
        <w:rPr>
          <w:rFonts w:ascii="Arial Narrow" w:hAnsi="Arial Narrow"/>
          <w:sz w:val="24"/>
          <w:szCs w:val="24"/>
        </w:rPr>
        <w:t>:</w:t>
      </w:r>
    </w:p>
    <w:p w14:paraId="5C7553EB" w14:textId="77777777" w:rsidR="007E0C86" w:rsidRDefault="00850EB8" w:rsidP="005C6386">
      <w:pPr>
        <w:pStyle w:val="Bezproreda"/>
        <w:numPr>
          <w:ilvl w:val="0"/>
          <w:numId w:val="2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Pr="00C515AF">
        <w:rPr>
          <w:rFonts w:ascii="Arial Narrow" w:hAnsi="Arial Narrow"/>
          <w:sz w:val="24"/>
          <w:szCs w:val="24"/>
        </w:rPr>
        <w:t xml:space="preserve"> I. iznos </w:t>
      </w:r>
      <w:r w:rsidR="007E0C86" w:rsidRPr="00C515AF">
        <w:rPr>
          <w:rFonts w:ascii="Arial Narrow" w:hAnsi="Arial Narrow"/>
          <w:sz w:val="24"/>
          <w:szCs w:val="24"/>
        </w:rPr>
        <w:t>„</w:t>
      </w:r>
      <w:r w:rsidR="0028172D">
        <w:rPr>
          <w:rFonts w:ascii="Arial Narrow" w:hAnsi="Arial Narrow"/>
          <w:sz w:val="24"/>
          <w:szCs w:val="24"/>
        </w:rPr>
        <w:t>4.097.800,00</w:t>
      </w:r>
      <w:r w:rsidR="00286E9A" w:rsidRPr="00C515AF">
        <w:rPr>
          <w:rFonts w:ascii="Arial Narrow" w:hAnsi="Arial Narrow"/>
          <w:sz w:val="24"/>
          <w:szCs w:val="24"/>
        </w:rPr>
        <w:t xml:space="preserve"> EUR</w:t>
      </w:r>
      <w:r w:rsidR="007E0C86" w:rsidRPr="00C515AF">
        <w:rPr>
          <w:rFonts w:ascii="Arial Narrow" w:hAnsi="Arial Narrow"/>
          <w:sz w:val="24"/>
          <w:szCs w:val="24"/>
        </w:rPr>
        <w:t xml:space="preserve">“ </w:t>
      </w:r>
      <w:r w:rsidR="00B551DF">
        <w:rPr>
          <w:rFonts w:ascii="Arial Narrow" w:hAnsi="Arial Narrow"/>
          <w:sz w:val="24"/>
          <w:szCs w:val="24"/>
        </w:rPr>
        <w:t>zamjenjuje</w:t>
      </w:r>
      <w:r w:rsidR="007E0C86" w:rsidRPr="00C515AF">
        <w:rPr>
          <w:rFonts w:ascii="Arial Narrow" w:hAnsi="Arial Narrow"/>
          <w:sz w:val="24"/>
          <w:szCs w:val="24"/>
        </w:rPr>
        <w:t xml:space="preserve"> se </w:t>
      </w:r>
      <w:r w:rsidR="00DE789D" w:rsidRPr="00C515AF">
        <w:rPr>
          <w:rFonts w:ascii="Arial Narrow" w:hAnsi="Arial Narrow"/>
          <w:sz w:val="24"/>
          <w:szCs w:val="24"/>
        </w:rPr>
        <w:t xml:space="preserve"> </w:t>
      </w:r>
      <w:r w:rsidR="007E0C86" w:rsidRPr="00C515AF">
        <w:rPr>
          <w:rFonts w:ascii="Arial Narrow" w:hAnsi="Arial Narrow"/>
          <w:sz w:val="24"/>
          <w:szCs w:val="24"/>
        </w:rPr>
        <w:t>izno</w:t>
      </w:r>
      <w:r w:rsidR="00DE789D" w:rsidRPr="00C515AF">
        <w:rPr>
          <w:rFonts w:ascii="Arial Narrow" w:hAnsi="Arial Narrow"/>
          <w:sz w:val="24"/>
          <w:szCs w:val="24"/>
        </w:rPr>
        <w:t>s</w:t>
      </w:r>
      <w:r w:rsidR="00B551DF">
        <w:rPr>
          <w:rFonts w:ascii="Arial Narrow" w:hAnsi="Arial Narrow"/>
          <w:sz w:val="24"/>
          <w:szCs w:val="24"/>
        </w:rPr>
        <w:t>om</w:t>
      </w:r>
      <w:r w:rsidR="007E0C86" w:rsidRPr="00C515AF">
        <w:rPr>
          <w:rFonts w:ascii="Arial Narrow" w:hAnsi="Arial Narrow"/>
          <w:sz w:val="24"/>
          <w:szCs w:val="24"/>
        </w:rPr>
        <w:t xml:space="preserve">  „</w:t>
      </w:r>
      <w:r w:rsidR="00C515AF">
        <w:rPr>
          <w:rFonts w:ascii="Arial Narrow" w:hAnsi="Arial Narrow"/>
          <w:sz w:val="24"/>
          <w:szCs w:val="24"/>
        </w:rPr>
        <w:t>4.</w:t>
      </w:r>
      <w:r w:rsidR="0028172D">
        <w:rPr>
          <w:rFonts w:ascii="Arial Narrow" w:hAnsi="Arial Narrow"/>
          <w:sz w:val="24"/>
          <w:szCs w:val="24"/>
        </w:rPr>
        <w:t>374.351</w:t>
      </w:r>
      <w:r w:rsidR="00D3368A" w:rsidRPr="00C515AF">
        <w:rPr>
          <w:rFonts w:ascii="Arial Narrow" w:hAnsi="Arial Narrow"/>
          <w:sz w:val="24"/>
          <w:szCs w:val="24"/>
        </w:rPr>
        <w:t>,00</w:t>
      </w:r>
      <w:r w:rsidR="00286E9A" w:rsidRPr="00C515AF">
        <w:rPr>
          <w:rFonts w:ascii="Arial Narrow" w:hAnsi="Arial Narrow"/>
          <w:sz w:val="24"/>
          <w:szCs w:val="24"/>
        </w:rPr>
        <w:t xml:space="preserve"> EUR“</w:t>
      </w:r>
      <w:r w:rsidR="007E0C86" w:rsidRPr="00C515AF">
        <w:rPr>
          <w:rFonts w:ascii="Arial Narrow" w:hAnsi="Arial Narrow"/>
          <w:sz w:val="24"/>
          <w:szCs w:val="24"/>
        </w:rPr>
        <w:t>“</w:t>
      </w:r>
      <w:r w:rsidR="00C46A14" w:rsidRPr="00C515AF">
        <w:rPr>
          <w:rFonts w:ascii="Arial Narrow" w:hAnsi="Arial Narrow"/>
          <w:sz w:val="24"/>
          <w:szCs w:val="24"/>
        </w:rPr>
        <w:t>;</w:t>
      </w:r>
    </w:p>
    <w:p w14:paraId="1C214ADF" w14:textId="77777777" w:rsidR="0028172D" w:rsidRPr="00C515AF" w:rsidRDefault="0028172D" w:rsidP="0028172D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</w:p>
    <w:p w14:paraId="44420116" w14:textId="77777777" w:rsidR="00322514" w:rsidRPr="00C515AF" w:rsidRDefault="00F31EB2" w:rsidP="00F31EB2">
      <w:pPr>
        <w:pStyle w:val="Bezproreda"/>
        <w:spacing w:line="276" w:lineRule="auto"/>
        <w:ind w:left="774"/>
        <w:rPr>
          <w:rFonts w:ascii="Arial Narrow" w:hAnsi="Arial Narrow"/>
          <w:sz w:val="24"/>
          <w:szCs w:val="24"/>
        </w:rPr>
      </w:pPr>
      <w:r w:rsidRPr="00F31EB2">
        <w:rPr>
          <w:rFonts w:ascii="Arial Narrow" w:hAnsi="Arial Narrow"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</w:t>
      </w:r>
      <w:r w:rsidR="007E0C86"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="007E0C86" w:rsidRPr="00C515AF">
        <w:rPr>
          <w:rFonts w:ascii="Arial Narrow" w:hAnsi="Arial Narrow"/>
          <w:sz w:val="24"/>
          <w:szCs w:val="24"/>
        </w:rPr>
        <w:t xml:space="preserve"> III.</w:t>
      </w:r>
      <w:r w:rsidR="004F24B3" w:rsidRPr="00C515AF">
        <w:rPr>
          <w:rFonts w:ascii="Arial Narrow" w:hAnsi="Arial Narrow"/>
          <w:sz w:val="24"/>
          <w:szCs w:val="24"/>
        </w:rPr>
        <w:t xml:space="preserve"> mijenja se</w:t>
      </w:r>
      <w:r w:rsidR="00F7275B" w:rsidRPr="00C515AF">
        <w:rPr>
          <w:rFonts w:ascii="Arial Narrow" w:hAnsi="Arial Narrow"/>
          <w:sz w:val="24"/>
          <w:szCs w:val="24"/>
        </w:rPr>
        <w:t>:</w:t>
      </w:r>
    </w:p>
    <w:p w14:paraId="33308C0C" w14:textId="77777777" w:rsidR="007F4F20" w:rsidRPr="007F4F20" w:rsidRDefault="00F31EB2" w:rsidP="00F31EB2">
      <w:pPr>
        <w:pStyle w:val="Bezproreda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DD7BFA">
        <w:rPr>
          <w:rFonts w:ascii="Arial Narrow" w:hAnsi="Arial Narrow"/>
          <w:b/>
          <w:bCs/>
          <w:sz w:val="24"/>
          <w:szCs w:val="24"/>
        </w:rPr>
        <w:t xml:space="preserve">     2.1.</w:t>
      </w:r>
      <w:r>
        <w:rPr>
          <w:rFonts w:ascii="Arial Narrow" w:hAnsi="Arial Narrow"/>
          <w:sz w:val="24"/>
          <w:szCs w:val="24"/>
        </w:rPr>
        <w:t xml:space="preserve"> </w:t>
      </w:r>
      <w:r w:rsidR="00DD7BFA">
        <w:rPr>
          <w:rFonts w:ascii="Arial Narrow" w:hAnsi="Arial Narrow"/>
          <w:sz w:val="24"/>
          <w:szCs w:val="24"/>
        </w:rPr>
        <w:t>U</w:t>
      </w:r>
      <w:r w:rsidR="00084572" w:rsidRPr="007F4F20">
        <w:rPr>
          <w:rFonts w:ascii="Arial Narrow" w:hAnsi="Arial Narrow"/>
          <w:sz w:val="24"/>
          <w:szCs w:val="24"/>
        </w:rPr>
        <w:t xml:space="preserve"> točki 1. Program javnih potreba u sportu iznos „</w:t>
      </w:r>
      <w:r w:rsidR="00C515AF" w:rsidRPr="007F4F20">
        <w:rPr>
          <w:rFonts w:ascii="Arial Narrow" w:hAnsi="Arial Narrow"/>
          <w:sz w:val="24"/>
          <w:szCs w:val="24"/>
        </w:rPr>
        <w:t>1.</w:t>
      </w:r>
      <w:r w:rsidR="00A41877" w:rsidRPr="007F4F20">
        <w:rPr>
          <w:rFonts w:ascii="Arial Narrow" w:hAnsi="Arial Narrow"/>
          <w:sz w:val="24"/>
          <w:szCs w:val="24"/>
        </w:rPr>
        <w:t>565</w:t>
      </w:r>
      <w:r w:rsidR="00C515AF" w:rsidRPr="007F4F20">
        <w:rPr>
          <w:rFonts w:ascii="Arial Narrow" w:hAnsi="Arial Narrow"/>
          <w:sz w:val="24"/>
          <w:szCs w:val="24"/>
        </w:rPr>
        <w:t>.000</w:t>
      </w:r>
      <w:r w:rsidR="00084572" w:rsidRPr="007F4F20">
        <w:rPr>
          <w:rFonts w:ascii="Arial Narrow" w:hAnsi="Arial Narrow"/>
          <w:sz w:val="24"/>
          <w:szCs w:val="24"/>
        </w:rPr>
        <w:t>,00 EUR“</w:t>
      </w:r>
      <w:r w:rsidR="00B551DF">
        <w:rPr>
          <w:rFonts w:ascii="Arial Narrow" w:hAnsi="Arial Narrow"/>
          <w:sz w:val="24"/>
          <w:szCs w:val="24"/>
        </w:rPr>
        <w:t xml:space="preserve"> zamjenjuje</w:t>
      </w:r>
      <w:r w:rsidR="00084572" w:rsidRPr="007F4F20">
        <w:rPr>
          <w:rFonts w:ascii="Arial Narrow" w:hAnsi="Arial Narrow"/>
          <w:sz w:val="24"/>
          <w:szCs w:val="24"/>
        </w:rPr>
        <w:t xml:space="preserve"> se  iznos</w:t>
      </w:r>
      <w:r w:rsidR="00B551DF">
        <w:rPr>
          <w:rFonts w:ascii="Arial Narrow" w:hAnsi="Arial Narrow"/>
          <w:sz w:val="24"/>
          <w:szCs w:val="24"/>
        </w:rPr>
        <w:t>om</w:t>
      </w:r>
      <w:r w:rsidR="00084572" w:rsidRPr="007F4F20">
        <w:rPr>
          <w:rFonts w:ascii="Arial Narrow" w:hAnsi="Arial Narrow"/>
          <w:sz w:val="24"/>
          <w:szCs w:val="24"/>
        </w:rPr>
        <w:t xml:space="preserve"> </w:t>
      </w:r>
      <w:r w:rsidR="00D3368A" w:rsidRPr="007F4F20">
        <w:rPr>
          <w:rFonts w:ascii="Arial Narrow" w:hAnsi="Arial Narrow"/>
          <w:sz w:val="24"/>
          <w:szCs w:val="24"/>
        </w:rPr>
        <w:t>„</w:t>
      </w:r>
      <w:r w:rsidR="00C515AF" w:rsidRPr="007F4F20">
        <w:rPr>
          <w:rFonts w:ascii="Arial Narrow" w:hAnsi="Arial Narrow"/>
          <w:sz w:val="24"/>
          <w:szCs w:val="24"/>
        </w:rPr>
        <w:t>1.</w:t>
      </w:r>
      <w:r w:rsidR="00A41877" w:rsidRPr="007F4F20">
        <w:rPr>
          <w:rFonts w:ascii="Arial Narrow" w:hAnsi="Arial Narrow"/>
          <w:sz w:val="24"/>
          <w:szCs w:val="24"/>
        </w:rPr>
        <w:t>785</w:t>
      </w:r>
      <w:r w:rsidR="00C515AF" w:rsidRPr="007F4F20">
        <w:rPr>
          <w:rFonts w:ascii="Arial Narrow" w:hAnsi="Arial Narrow"/>
          <w:sz w:val="24"/>
          <w:szCs w:val="24"/>
        </w:rPr>
        <w:t>.000</w:t>
      </w:r>
      <w:r w:rsidR="00D3368A" w:rsidRPr="007F4F20">
        <w:rPr>
          <w:rFonts w:ascii="Arial Narrow" w:hAnsi="Arial Narrow"/>
          <w:sz w:val="24"/>
          <w:szCs w:val="24"/>
        </w:rPr>
        <w:t xml:space="preserve">,00 EUR“. </w:t>
      </w:r>
    </w:p>
    <w:p w14:paraId="68798724" w14:textId="77777777" w:rsidR="0040086A" w:rsidRDefault="00F31EB2" w:rsidP="00F31EB2">
      <w:pPr>
        <w:pStyle w:val="Bezproreda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DD7BFA">
        <w:rPr>
          <w:rFonts w:ascii="Arial Narrow" w:hAnsi="Arial Narrow"/>
          <w:b/>
          <w:bCs/>
          <w:i/>
          <w:iCs/>
          <w:sz w:val="24"/>
          <w:szCs w:val="24"/>
        </w:rPr>
        <w:t>2.1.1.</w:t>
      </w:r>
      <w:r w:rsidR="00DD7BFA">
        <w:rPr>
          <w:rFonts w:ascii="Arial Narrow" w:hAnsi="Arial Narrow"/>
          <w:b/>
          <w:bCs/>
          <w:sz w:val="24"/>
          <w:szCs w:val="24"/>
        </w:rPr>
        <w:t xml:space="preserve"> </w:t>
      </w:r>
      <w:r w:rsidR="00D3368A" w:rsidRPr="007F4F20">
        <w:rPr>
          <w:rFonts w:ascii="Arial Narrow" w:hAnsi="Arial Narrow"/>
          <w:sz w:val="24"/>
          <w:szCs w:val="24"/>
        </w:rPr>
        <w:t>U</w:t>
      </w:r>
      <w:r w:rsidR="00084572" w:rsidRPr="007F4F20">
        <w:rPr>
          <w:rFonts w:ascii="Arial Narrow" w:hAnsi="Arial Narrow"/>
          <w:sz w:val="24"/>
          <w:szCs w:val="24"/>
        </w:rPr>
        <w:t xml:space="preserve"> istoj točki</w:t>
      </w:r>
      <w:r w:rsidR="00D3368A" w:rsidRPr="007F4F20">
        <w:rPr>
          <w:rFonts w:ascii="Arial Narrow" w:hAnsi="Arial Narrow"/>
          <w:sz w:val="24"/>
          <w:szCs w:val="24"/>
        </w:rPr>
        <w:t xml:space="preserve"> </w:t>
      </w:r>
      <w:r w:rsidR="00EF398F">
        <w:rPr>
          <w:rFonts w:ascii="Arial Narrow" w:hAnsi="Arial Narrow"/>
          <w:sz w:val="24"/>
          <w:szCs w:val="24"/>
        </w:rPr>
        <w:t>tekst</w:t>
      </w:r>
      <w:r w:rsidR="00D3368A" w:rsidRPr="007F4F20">
        <w:rPr>
          <w:rFonts w:ascii="Arial Narrow" w:hAnsi="Arial Narrow"/>
          <w:sz w:val="24"/>
          <w:szCs w:val="24"/>
        </w:rPr>
        <w:t xml:space="preserve"> podtočk</w:t>
      </w:r>
      <w:r w:rsidR="00EF398F">
        <w:rPr>
          <w:rFonts w:ascii="Arial Narrow" w:hAnsi="Arial Narrow"/>
          <w:sz w:val="24"/>
          <w:szCs w:val="24"/>
        </w:rPr>
        <w:t>e</w:t>
      </w:r>
      <w:r w:rsidR="00D3368A" w:rsidRPr="007F4F20">
        <w:rPr>
          <w:rFonts w:ascii="Arial Narrow" w:hAnsi="Arial Narrow"/>
          <w:sz w:val="24"/>
          <w:szCs w:val="24"/>
        </w:rPr>
        <w:t xml:space="preserve"> b) Djelovanje sportskih udruga mijenja se </w:t>
      </w:r>
      <w:r w:rsidR="007F4F20" w:rsidRPr="007F4F20">
        <w:rPr>
          <w:rFonts w:ascii="Arial Narrow" w:hAnsi="Arial Narrow"/>
          <w:sz w:val="24"/>
          <w:szCs w:val="24"/>
        </w:rPr>
        <w:t>i glasi:</w:t>
      </w:r>
    </w:p>
    <w:p w14:paraId="194267AB" w14:textId="77777777" w:rsidR="00F31EB2" w:rsidRDefault="00F31EB2" w:rsidP="00F31EB2">
      <w:pPr>
        <w:pStyle w:val="Bezproreda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38FBAB4" w14:textId="77777777" w:rsidR="00F31EB2" w:rsidRDefault="00F31EB2" w:rsidP="00F31EB2">
      <w:pPr>
        <w:tabs>
          <w:tab w:val="left" w:pos="709"/>
          <w:tab w:val="left" w:leader="dot" w:pos="4253"/>
          <w:tab w:val="right" w:leader="dot" w:pos="9072"/>
        </w:tabs>
        <w:spacing w:after="0" w:line="240" w:lineRule="auto"/>
        <w:ind w:left="720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4"/>
          <w:szCs w:val="24"/>
        </w:rPr>
        <w:t xml:space="preserve">„ </w:t>
      </w:r>
      <w:r w:rsidRPr="00F31EB2">
        <w:rPr>
          <w:rFonts w:ascii="Arial Narrow" w:hAnsi="Arial Narrow"/>
          <w:b/>
          <w:bCs/>
          <w:i/>
          <w:iCs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 xml:space="preserve"> „</w:t>
      </w:r>
      <w:r w:rsidRPr="003D45F4">
        <w:rPr>
          <w:rFonts w:ascii="Arial Narrow" w:hAnsi="Arial Narrow"/>
          <w:b/>
          <w:i/>
        </w:rPr>
        <w:t xml:space="preserve">Djelovanje sportskih udruga </w:t>
      </w:r>
      <w:r w:rsidRPr="003D45F4">
        <w:rPr>
          <w:rFonts w:ascii="Arial Narrow" w:hAnsi="Arial Narrow"/>
          <w:b/>
          <w:i/>
        </w:rPr>
        <w:tab/>
      </w:r>
      <w:r w:rsidRPr="006B177E">
        <w:rPr>
          <w:rFonts w:ascii="Arial Narrow" w:hAnsi="Arial Narrow"/>
          <w:b/>
          <w:i/>
        </w:rPr>
        <w:t>............................................……….. 1.</w:t>
      </w:r>
      <w:r>
        <w:rPr>
          <w:rFonts w:ascii="Arial Narrow" w:hAnsi="Arial Narrow"/>
          <w:b/>
          <w:i/>
        </w:rPr>
        <w:t>520.000,00 EUR</w:t>
      </w:r>
    </w:p>
    <w:p w14:paraId="5BFA4BFA" w14:textId="77777777" w:rsidR="00C8702B" w:rsidRDefault="00C8702B" w:rsidP="00C8702B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31EB2">
        <w:rPr>
          <w:rFonts w:ascii="Arial Narrow" w:hAnsi="Arial Narrow"/>
        </w:rPr>
        <w:t xml:space="preserve">            </w:t>
      </w:r>
    </w:p>
    <w:p w14:paraId="2C41A5B1" w14:textId="77777777" w:rsidR="00C8702B" w:rsidRDefault="00C8702B" w:rsidP="00C8702B">
      <w:pPr>
        <w:tabs>
          <w:tab w:val="left" w:leader="dot" w:pos="4253"/>
          <w:tab w:val="right" w:leader="do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C8702B">
        <w:rPr>
          <w:rFonts w:ascii="Arial Narrow" w:hAnsi="Arial Narrow"/>
          <w:sz w:val="24"/>
          <w:szCs w:val="24"/>
        </w:rPr>
        <w:t xml:space="preserve">                 Financijska sredstva </w:t>
      </w:r>
      <w:r>
        <w:rPr>
          <w:rFonts w:ascii="Arial Narrow" w:hAnsi="Arial Narrow"/>
          <w:sz w:val="24"/>
          <w:szCs w:val="24"/>
        </w:rPr>
        <w:t xml:space="preserve">za ostvarivanje javnih potreba u sportu za 2026. godinu </w:t>
      </w:r>
      <w:r w:rsidR="00B551DF">
        <w:rPr>
          <w:rFonts w:ascii="Arial Narrow" w:hAnsi="Arial Narrow"/>
          <w:sz w:val="24"/>
          <w:szCs w:val="24"/>
        </w:rPr>
        <w:t xml:space="preserve">namijenjena provedbi </w:t>
      </w:r>
      <w:r>
        <w:rPr>
          <w:rFonts w:ascii="Arial Narrow" w:hAnsi="Arial Narrow"/>
          <w:sz w:val="24"/>
          <w:szCs w:val="24"/>
        </w:rPr>
        <w:t>aktivnost</w:t>
      </w:r>
      <w:r w:rsidR="00B551DF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djelovanja sportskih udruga u 2026. godini osiguravaju se u Proračunu Grada Šibenika u sveukupnom iznosu od 1.520.000,00 EUR.</w:t>
      </w:r>
    </w:p>
    <w:p w14:paraId="6D7E320B" w14:textId="77777777" w:rsidR="00F31EB2" w:rsidRDefault="00C8702B" w:rsidP="004A0BB3">
      <w:pPr>
        <w:tabs>
          <w:tab w:val="left" w:leader="dot" w:pos="4253"/>
          <w:tab w:val="right" w:leader="do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C8702B">
        <w:rPr>
          <w:rFonts w:ascii="Arial Narrow" w:hAnsi="Arial Narrow"/>
          <w:sz w:val="24"/>
          <w:szCs w:val="24"/>
        </w:rPr>
        <w:t xml:space="preserve">                 </w:t>
      </w:r>
      <w:r w:rsidR="00F31EB2" w:rsidRPr="00C8702B">
        <w:rPr>
          <w:rFonts w:ascii="Arial Narrow" w:hAnsi="Arial Narrow"/>
          <w:sz w:val="24"/>
          <w:szCs w:val="24"/>
        </w:rPr>
        <w:t>Zajednica sportova Grada Šibenika priprema i objavljuje Javni poziv za predlaganje programa javnih potreba u sportu za 2026. godinu</w:t>
      </w:r>
      <w:r w:rsidR="005B6AF1">
        <w:rPr>
          <w:rFonts w:ascii="Arial Narrow" w:hAnsi="Arial Narrow"/>
          <w:sz w:val="24"/>
          <w:szCs w:val="24"/>
        </w:rPr>
        <w:t xml:space="preserve"> (u daljnjem tekstu: Javni poziv)</w:t>
      </w:r>
      <w:r w:rsidR="00F31EB2" w:rsidRPr="00C8702B">
        <w:rPr>
          <w:rFonts w:ascii="Arial Narrow" w:hAnsi="Arial Narrow"/>
          <w:sz w:val="24"/>
          <w:szCs w:val="24"/>
        </w:rPr>
        <w:t xml:space="preserve">.  Na temelju kriterija i bodova iz Pravilnika o izračunu vrijednosti i razvrstavanju sportova u gradu Šibeniku Izvršni odbor Zajednice </w:t>
      </w:r>
      <w:r w:rsidRPr="00C8702B">
        <w:rPr>
          <w:rFonts w:ascii="Arial Narrow" w:hAnsi="Arial Narrow"/>
          <w:sz w:val="24"/>
          <w:szCs w:val="24"/>
        </w:rPr>
        <w:t xml:space="preserve">sportova </w:t>
      </w:r>
      <w:r w:rsidR="00F31EB2" w:rsidRPr="00C8702B">
        <w:rPr>
          <w:rFonts w:ascii="Arial Narrow" w:hAnsi="Arial Narrow"/>
          <w:sz w:val="24"/>
          <w:szCs w:val="24"/>
        </w:rPr>
        <w:t>upućuje</w:t>
      </w:r>
      <w:r w:rsidRPr="00C8702B">
        <w:rPr>
          <w:rFonts w:ascii="Arial Narrow" w:hAnsi="Arial Narrow"/>
          <w:sz w:val="24"/>
          <w:szCs w:val="24"/>
        </w:rPr>
        <w:t xml:space="preserve"> Gradskom vijeću Grada Šibenika</w:t>
      </w:r>
      <w:r w:rsidR="00E35650">
        <w:rPr>
          <w:rFonts w:ascii="Arial Narrow" w:hAnsi="Arial Narrow"/>
          <w:sz w:val="24"/>
          <w:szCs w:val="24"/>
        </w:rPr>
        <w:t xml:space="preserve"> na usvajanje</w:t>
      </w:r>
      <w:r w:rsidR="00F31EB2" w:rsidRPr="00C8702B">
        <w:rPr>
          <w:rFonts w:ascii="Arial Narrow" w:hAnsi="Arial Narrow"/>
          <w:sz w:val="24"/>
          <w:szCs w:val="24"/>
        </w:rPr>
        <w:t xml:space="preserve"> prijedlog raspodjele planiranih sredstava po </w:t>
      </w:r>
      <w:r w:rsidRPr="00C8702B">
        <w:rPr>
          <w:rFonts w:ascii="Arial Narrow" w:hAnsi="Arial Narrow"/>
          <w:sz w:val="24"/>
          <w:szCs w:val="24"/>
        </w:rPr>
        <w:t>aktivnostima i korisnicima.</w:t>
      </w:r>
    </w:p>
    <w:p w14:paraId="1D52B96C" w14:textId="77777777" w:rsidR="004A0BB3" w:rsidRDefault="004A0BB3" w:rsidP="004A0BB3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4A0BB3">
        <w:rPr>
          <w:rFonts w:ascii="Arial Narrow" w:hAnsi="Arial Narrow"/>
          <w:sz w:val="24"/>
          <w:szCs w:val="24"/>
        </w:rPr>
        <w:t>Izvršni odbor Zajednice sportova Grada Šibenika na sjednici održanoj dana 31. ožujka 2026. godine don</w:t>
      </w:r>
      <w:r>
        <w:rPr>
          <w:rFonts w:ascii="Arial Narrow" w:hAnsi="Arial Narrow"/>
          <w:sz w:val="24"/>
          <w:szCs w:val="24"/>
        </w:rPr>
        <w:t xml:space="preserve">io je prijedlog raspodjele financijskih sredstava u iznosu od 1.300.000,00 EUR </w:t>
      </w:r>
      <w:r w:rsidR="004F6DFE">
        <w:rPr>
          <w:rFonts w:ascii="Arial Narrow" w:hAnsi="Arial Narrow"/>
          <w:sz w:val="24"/>
          <w:szCs w:val="24"/>
        </w:rPr>
        <w:t xml:space="preserve">za djelovanje  sportskih udruga na </w:t>
      </w:r>
      <w:r w:rsidR="00E35650">
        <w:rPr>
          <w:rFonts w:ascii="Arial Narrow" w:hAnsi="Arial Narrow"/>
          <w:sz w:val="24"/>
          <w:szCs w:val="24"/>
        </w:rPr>
        <w:t>sljedeće</w:t>
      </w:r>
      <w:r w:rsidR="004F6DFE">
        <w:rPr>
          <w:rFonts w:ascii="Arial Narrow" w:hAnsi="Arial Narrow"/>
          <w:sz w:val="24"/>
          <w:szCs w:val="24"/>
        </w:rPr>
        <w:t>:</w:t>
      </w:r>
    </w:p>
    <w:p w14:paraId="09A02D98" w14:textId="77777777" w:rsidR="004F6DFE" w:rsidRPr="004A0BB3" w:rsidRDefault="004F6DFE" w:rsidP="004A0BB3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1"/>
        <w:gridCol w:w="2907"/>
      </w:tblGrid>
      <w:tr w:rsidR="006326CC" w14:paraId="6EE15D5C" w14:textId="77777777">
        <w:tc>
          <w:tcPr>
            <w:tcW w:w="6629" w:type="dxa"/>
            <w:shd w:val="clear" w:color="auto" w:fill="4C94D8"/>
          </w:tcPr>
          <w:p w14:paraId="6101CD06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NAZIV SPORTSKE UDRUGE / KLUBA</w:t>
            </w:r>
          </w:p>
        </w:tc>
        <w:tc>
          <w:tcPr>
            <w:tcW w:w="2977" w:type="dxa"/>
            <w:shd w:val="clear" w:color="auto" w:fill="4C94D8"/>
          </w:tcPr>
          <w:p w14:paraId="1D2350D9" w14:textId="77777777" w:rsidR="006326CC" w:rsidRDefault="006326CC">
            <w:pPr>
              <w:autoSpaceDE w:val="0"/>
              <w:autoSpaceDN w:val="0"/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PREDLOŽENI IZNOS (€)</w:t>
            </w:r>
          </w:p>
        </w:tc>
      </w:tr>
      <w:tr w:rsidR="006326CC" w14:paraId="6CF545FD" w14:textId="77777777">
        <w:tc>
          <w:tcPr>
            <w:tcW w:w="6629" w:type="dxa"/>
          </w:tcPr>
          <w:p w14:paraId="56C78C08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53E14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3008EA9B" w14:textId="77777777">
        <w:tc>
          <w:tcPr>
            <w:tcW w:w="6629" w:type="dxa"/>
          </w:tcPr>
          <w:p w14:paraId="188AF0C6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Građanski košarkaški klub „Šibenka“ Šibenik</w:t>
            </w:r>
          </w:p>
        </w:tc>
        <w:tc>
          <w:tcPr>
            <w:tcW w:w="2977" w:type="dxa"/>
          </w:tcPr>
          <w:p w14:paraId="2543AB2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235.000,00 €</w:t>
            </w:r>
          </w:p>
        </w:tc>
      </w:tr>
      <w:tr w:rsidR="006326CC" w14:paraId="30A68122" w14:textId="77777777">
        <w:tc>
          <w:tcPr>
            <w:tcW w:w="6629" w:type="dxa"/>
          </w:tcPr>
          <w:p w14:paraId="611CF913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Omladinski košarkaški klub „Dražen Petrović“ Šibenik</w:t>
            </w:r>
          </w:p>
        </w:tc>
        <w:tc>
          <w:tcPr>
            <w:tcW w:w="2977" w:type="dxa"/>
          </w:tcPr>
          <w:p w14:paraId="2F8C33A8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93.000,00 € </w:t>
            </w:r>
          </w:p>
        </w:tc>
      </w:tr>
      <w:tr w:rsidR="006326CC" w14:paraId="1A63F690" w14:textId="77777777">
        <w:tc>
          <w:tcPr>
            <w:tcW w:w="6629" w:type="dxa"/>
          </w:tcPr>
          <w:p w14:paraId="7EB4CBAA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Ženski košarkaški klub Šibenik</w:t>
            </w:r>
          </w:p>
        </w:tc>
        <w:tc>
          <w:tcPr>
            <w:tcW w:w="2977" w:type="dxa"/>
          </w:tcPr>
          <w:p w14:paraId="78F6428C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104.000,00 €</w:t>
            </w:r>
          </w:p>
        </w:tc>
      </w:tr>
      <w:tr w:rsidR="006326CC" w14:paraId="5E0232DB" w14:textId="77777777">
        <w:tc>
          <w:tcPr>
            <w:tcW w:w="6629" w:type="dxa"/>
          </w:tcPr>
          <w:p w14:paraId="07F6B5FA" w14:textId="77777777" w:rsidR="006326CC" w:rsidRDefault="006326CC">
            <w:pPr>
              <w:autoSpaceDE w:val="0"/>
              <w:autoSpaceDN w:val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Košarkaški klub „Akademija Anđa Jelavić“</w:t>
            </w:r>
          </w:p>
        </w:tc>
        <w:tc>
          <w:tcPr>
            <w:tcW w:w="2977" w:type="dxa"/>
          </w:tcPr>
          <w:p w14:paraId="1EAFEC1F" w14:textId="77777777" w:rsidR="006326CC" w:rsidRDefault="006326CC">
            <w:pPr>
              <w:autoSpaceDE w:val="0"/>
              <w:autoSpaceDN w:val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10.000,00 €</w:t>
            </w:r>
          </w:p>
        </w:tc>
      </w:tr>
      <w:tr w:rsidR="006326CC" w14:paraId="6E083CCD" w14:textId="77777777">
        <w:tc>
          <w:tcPr>
            <w:tcW w:w="6629" w:type="dxa"/>
            <w:shd w:val="clear" w:color="auto" w:fill="CAEDFB"/>
          </w:tcPr>
          <w:p w14:paraId="1565F459" w14:textId="77777777" w:rsidR="006326CC" w:rsidRDefault="006326CC">
            <w:pPr>
              <w:autoSpaceDE w:val="0"/>
              <w:autoSpaceDN w:val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Ukupno košarka:</w:t>
            </w:r>
          </w:p>
        </w:tc>
        <w:tc>
          <w:tcPr>
            <w:tcW w:w="2977" w:type="dxa"/>
            <w:shd w:val="clear" w:color="auto" w:fill="CAEDFB"/>
          </w:tcPr>
          <w:p w14:paraId="035BA652" w14:textId="77777777" w:rsidR="006326CC" w:rsidRDefault="006326CC">
            <w:pPr>
              <w:autoSpaceDE w:val="0"/>
              <w:autoSpaceDN w:val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442.000,00 €</w:t>
            </w:r>
          </w:p>
        </w:tc>
      </w:tr>
    </w:tbl>
    <w:p w14:paraId="4D117A56" w14:textId="77777777" w:rsidR="004A0BB3" w:rsidRDefault="004A0BB3" w:rsidP="00C8702B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2900"/>
      </w:tblGrid>
      <w:tr w:rsidR="006326CC" w14:paraId="24E628E4" w14:textId="77777777">
        <w:tc>
          <w:tcPr>
            <w:tcW w:w="6629" w:type="dxa"/>
          </w:tcPr>
          <w:p w14:paraId="328F0471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Malonogometni klub „Crnica“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  <w:t xml:space="preserve">              </w:t>
            </w:r>
          </w:p>
        </w:tc>
        <w:tc>
          <w:tcPr>
            <w:tcW w:w="2977" w:type="dxa"/>
          </w:tcPr>
          <w:p w14:paraId="33AA3CA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    135.000,00 €</w:t>
            </w:r>
          </w:p>
        </w:tc>
      </w:tr>
      <w:tr w:rsidR="006326CC" w14:paraId="276D3ABC" w14:textId="77777777">
        <w:tc>
          <w:tcPr>
            <w:tcW w:w="6629" w:type="dxa"/>
          </w:tcPr>
          <w:p w14:paraId="2CBB7238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Hrvatski nogometni klub Mihovil</w:t>
            </w:r>
          </w:p>
        </w:tc>
        <w:tc>
          <w:tcPr>
            <w:tcW w:w="2977" w:type="dxa"/>
          </w:tcPr>
          <w:p w14:paraId="2E199B72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10.000,00 €</w:t>
            </w:r>
          </w:p>
        </w:tc>
      </w:tr>
      <w:tr w:rsidR="006326CC" w14:paraId="34828157" w14:textId="77777777">
        <w:tc>
          <w:tcPr>
            <w:tcW w:w="6629" w:type="dxa"/>
          </w:tcPr>
          <w:p w14:paraId="2472FB5E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Nogometni klub „Škola nogometa Joso Bego“</w:t>
            </w:r>
          </w:p>
        </w:tc>
        <w:tc>
          <w:tcPr>
            <w:tcW w:w="2977" w:type="dxa"/>
          </w:tcPr>
          <w:p w14:paraId="6A21FA0C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10.000,00 €</w:t>
            </w:r>
          </w:p>
        </w:tc>
      </w:tr>
      <w:tr w:rsidR="006326CC" w14:paraId="5308A555" w14:textId="77777777">
        <w:tc>
          <w:tcPr>
            <w:tcW w:w="6629" w:type="dxa"/>
            <w:shd w:val="clear" w:color="auto" w:fill="CAEDFB"/>
          </w:tcPr>
          <w:p w14:paraId="0DA8BE6D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nogomet i mali nogomet (futsal):</w:t>
            </w: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CAEDFB"/>
          </w:tcPr>
          <w:p w14:paraId="1D9E0A9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           155.000,00 €     </w:t>
            </w:r>
          </w:p>
        </w:tc>
      </w:tr>
      <w:tr w:rsidR="006326CC" w14:paraId="0C9CC813" w14:textId="77777777">
        <w:tc>
          <w:tcPr>
            <w:tcW w:w="6629" w:type="dxa"/>
          </w:tcPr>
          <w:p w14:paraId="0DBB985B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D092CD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79A8299E" w14:textId="77777777">
        <w:tc>
          <w:tcPr>
            <w:tcW w:w="6629" w:type="dxa"/>
          </w:tcPr>
          <w:p w14:paraId="75B42F48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Odbojkaški klub „Šibenik 91“ Šibenik</w:t>
            </w:r>
          </w:p>
        </w:tc>
        <w:tc>
          <w:tcPr>
            <w:tcW w:w="2977" w:type="dxa"/>
          </w:tcPr>
          <w:p w14:paraId="1C86C7B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10.000,00 €</w:t>
            </w:r>
          </w:p>
        </w:tc>
      </w:tr>
      <w:tr w:rsidR="006326CC" w14:paraId="320A4951" w14:textId="77777777">
        <w:tc>
          <w:tcPr>
            <w:tcW w:w="6629" w:type="dxa"/>
          </w:tcPr>
          <w:p w14:paraId="43517B73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Ženski odbojkaški klub „Šibenik“</w:t>
            </w:r>
          </w:p>
        </w:tc>
        <w:tc>
          <w:tcPr>
            <w:tcW w:w="2977" w:type="dxa"/>
          </w:tcPr>
          <w:p w14:paraId="27F9B7B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8.000,00 €</w:t>
            </w:r>
          </w:p>
        </w:tc>
      </w:tr>
      <w:tr w:rsidR="006326CC" w14:paraId="0008B23A" w14:textId="77777777">
        <w:tc>
          <w:tcPr>
            <w:tcW w:w="6629" w:type="dxa"/>
            <w:shd w:val="clear" w:color="auto" w:fill="CAEDFB"/>
          </w:tcPr>
          <w:p w14:paraId="4FAB6DB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odbojka:</w:t>
            </w:r>
          </w:p>
        </w:tc>
        <w:tc>
          <w:tcPr>
            <w:tcW w:w="2977" w:type="dxa"/>
            <w:shd w:val="clear" w:color="auto" w:fill="CAEDFB"/>
          </w:tcPr>
          <w:p w14:paraId="7E9D9FCF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18.000,00 €</w:t>
            </w:r>
          </w:p>
        </w:tc>
      </w:tr>
      <w:tr w:rsidR="006326CC" w14:paraId="51D8591F" w14:textId="77777777">
        <w:tc>
          <w:tcPr>
            <w:tcW w:w="6629" w:type="dxa"/>
          </w:tcPr>
          <w:p w14:paraId="68AA0F71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1F60F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51AE6478" w14:textId="77777777">
        <w:tc>
          <w:tcPr>
            <w:tcW w:w="6629" w:type="dxa"/>
          </w:tcPr>
          <w:p w14:paraId="73DFCF3A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Rukometni klub „Šibenik“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6C1DE38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16.000,00 €</w:t>
            </w:r>
          </w:p>
        </w:tc>
      </w:tr>
      <w:tr w:rsidR="006326CC" w14:paraId="569E2640" w14:textId="77777777">
        <w:tc>
          <w:tcPr>
            <w:tcW w:w="6629" w:type="dxa"/>
            <w:shd w:val="clear" w:color="auto" w:fill="CAEDFB"/>
          </w:tcPr>
          <w:p w14:paraId="2A5132E0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rukomet:</w:t>
            </w:r>
          </w:p>
        </w:tc>
        <w:tc>
          <w:tcPr>
            <w:tcW w:w="2977" w:type="dxa"/>
            <w:shd w:val="clear" w:color="auto" w:fill="CAEDFB"/>
          </w:tcPr>
          <w:p w14:paraId="081988B4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16.000,00 €</w:t>
            </w:r>
          </w:p>
        </w:tc>
      </w:tr>
      <w:tr w:rsidR="006326CC" w14:paraId="1FB3C2FB" w14:textId="77777777">
        <w:tc>
          <w:tcPr>
            <w:tcW w:w="6629" w:type="dxa"/>
          </w:tcPr>
          <w:p w14:paraId="0C2E3C5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CCCBCF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5C5B95C2" w14:textId="77777777">
        <w:tc>
          <w:tcPr>
            <w:tcW w:w="6629" w:type="dxa"/>
          </w:tcPr>
          <w:p w14:paraId="4E4BD78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Vaterpolski klub Solaris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4E98F0D2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224.000,00 €</w:t>
            </w:r>
          </w:p>
        </w:tc>
      </w:tr>
      <w:tr w:rsidR="006326CC" w14:paraId="4EEDA35E" w14:textId="77777777">
        <w:tc>
          <w:tcPr>
            <w:tcW w:w="6629" w:type="dxa"/>
          </w:tcPr>
          <w:p w14:paraId="408D1BC7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Ženski vaterpolo klub „Viktoria“ Šibenik</w:t>
            </w:r>
          </w:p>
        </w:tc>
        <w:tc>
          <w:tcPr>
            <w:tcW w:w="2977" w:type="dxa"/>
          </w:tcPr>
          <w:p w14:paraId="006F7524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47.000,00 €</w:t>
            </w:r>
          </w:p>
        </w:tc>
      </w:tr>
      <w:tr w:rsidR="006326CC" w14:paraId="6A970226" w14:textId="77777777">
        <w:tc>
          <w:tcPr>
            <w:tcW w:w="6629" w:type="dxa"/>
          </w:tcPr>
          <w:p w14:paraId="0DA13D5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Plivački klub „Šibenik“</w:t>
            </w:r>
          </w:p>
        </w:tc>
        <w:tc>
          <w:tcPr>
            <w:tcW w:w="2977" w:type="dxa"/>
          </w:tcPr>
          <w:p w14:paraId="7DBA2E8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37.500,00 €</w:t>
            </w:r>
          </w:p>
        </w:tc>
      </w:tr>
      <w:tr w:rsidR="006326CC" w14:paraId="4E4F72CD" w14:textId="77777777">
        <w:tc>
          <w:tcPr>
            <w:tcW w:w="6629" w:type="dxa"/>
          </w:tcPr>
          <w:p w14:paraId="3E3A4C3D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Plivački klub „More“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5D8B913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       22.500,00 €</w:t>
            </w:r>
          </w:p>
        </w:tc>
      </w:tr>
      <w:tr w:rsidR="006326CC" w14:paraId="62C09A86" w14:textId="77777777">
        <w:tc>
          <w:tcPr>
            <w:tcW w:w="6629" w:type="dxa"/>
            <w:shd w:val="clear" w:color="auto" w:fill="CAEDFB"/>
          </w:tcPr>
          <w:p w14:paraId="58F411AA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plivački sportovi:</w:t>
            </w:r>
          </w:p>
        </w:tc>
        <w:tc>
          <w:tcPr>
            <w:tcW w:w="2977" w:type="dxa"/>
            <w:shd w:val="clear" w:color="auto" w:fill="CAEDFB"/>
          </w:tcPr>
          <w:p w14:paraId="265695E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331.000,00 €</w:t>
            </w:r>
          </w:p>
        </w:tc>
      </w:tr>
      <w:tr w:rsidR="006326CC" w14:paraId="4CBFC767" w14:textId="77777777">
        <w:tc>
          <w:tcPr>
            <w:tcW w:w="6629" w:type="dxa"/>
          </w:tcPr>
          <w:p w14:paraId="11F4F2F4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19402C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31E23129" w14:textId="77777777">
        <w:tc>
          <w:tcPr>
            <w:tcW w:w="6629" w:type="dxa"/>
          </w:tcPr>
          <w:p w14:paraId="74519827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Veslački klub „Krka“</w:t>
            </w:r>
          </w:p>
        </w:tc>
        <w:tc>
          <w:tcPr>
            <w:tcW w:w="2977" w:type="dxa"/>
          </w:tcPr>
          <w:p w14:paraId="7946F2EC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88.000,00 €</w:t>
            </w:r>
          </w:p>
        </w:tc>
      </w:tr>
      <w:tr w:rsidR="006326CC" w14:paraId="26434F8A" w14:textId="77777777">
        <w:tc>
          <w:tcPr>
            <w:tcW w:w="6629" w:type="dxa"/>
          </w:tcPr>
          <w:p w14:paraId="4D84BB40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Jedriličarski klub „Val“ Šibenik</w:t>
            </w:r>
          </w:p>
        </w:tc>
        <w:tc>
          <w:tcPr>
            <w:tcW w:w="2977" w:type="dxa"/>
          </w:tcPr>
          <w:p w14:paraId="7810596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47.000,00 €</w:t>
            </w:r>
          </w:p>
        </w:tc>
      </w:tr>
      <w:tr w:rsidR="006326CC" w14:paraId="13178C87" w14:textId="77777777">
        <w:tc>
          <w:tcPr>
            <w:tcW w:w="6629" w:type="dxa"/>
            <w:shd w:val="clear" w:color="auto" w:fill="CAEDFB"/>
          </w:tcPr>
          <w:p w14:paraId="7F4F29B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veslanje i jedrenje:</w:t>
            </w:r>
          </w:p>
        </w:tc>
        <w:tc>
          <w:tcPr>
            <w:tcW w:w="2977" w:type="dxa"/>
            <w:shd w:val="clear" w:color="auto" w:fill="CAEDFB"/>
          </w:tcPr>
          <w:p w14:paraId="1B0111E0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135.000,00 €       </w:t>
            </w:r>
          </w:p>
        </w:tc>
      </w:tr>
      <w:tr w:rsidR="006326CC" w14:paraId="2B624D0B" w14:textId="77777777">
        <w:tc>
          <w:tcPr>
            <w:tcW w:w="6629" w:type="dxa"/>
          </w:tcPr>
          <w:p w14:paraId="0976DBD5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DC241E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1CBB7DAC" w14:textId="77777777">
        <w:tc>
          <w:tcPr>
            <w:tcW w:w="6629" w:type="dxa"/>
          </w:tcPr>
          <w:p w14:paraId="75327709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Biciklistički klub „Faust Vrančić“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2C0D7E8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224955C6" w14:textId="77777777">
        <w:tc>
          <w:tcPr>
            <w:tcW w:w="6629" w:type="dxa"/>
            <w:shd w:val="clear" w:color="auto" w:fill="CAEDFB"/>
          </w:tcPr>
          <w:p w14:paraId="5FD102A7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biciklizam:</w:t>
            </w:r>
          </w:p>
        </w:tc>
        <w:tc>
          <w:tcPr>
            <w:tcW w:w="2977" w:type="dxa"/>
            <w:shd w:val="clear" w:color="auto" w:fill="CAEDFB"/>
          </w:tcPr>
          <w:p w14:paraId="705FB25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52974852" w14:textId="77777777">
        <w:tc>
          <w:tcPr>
            <w:tcW w:w="6629" w:type="dxa"/>
          </w:tcPr>
          <w:p w14:paraId="726C602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B2709E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69876605" w14:textId="77777777">
        <w:tc>
          <w:tcPr>
            <w:tcW w:w="6629" w:type="dxa"/>
          </w:tcPr>
          <w:p w14:paraId="10BE5359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Gimnastički klub „Šibenik – Dalmacija“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709043D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20.500,00 €</w:t>
            </w:r>
          </w:p>
        </w:tc>
      </w:tr>
      <w:tr w:rsidR="006326CC" w14:paraId="06A5206C" w14:textId="77777777">
        <w:tc>
          <w:tcPr>
            <w:tcW w:w="6629" w:type="dxa"/>
          </w:tcPr>
          <w:p w14:paraId="0A61C2A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Gimnastički klub „Dišpet“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63747B2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20.500,00 €</w:t>
            </w:r>
          </w:p>
        </w:tc>
      </w:tr>
      <w:tr w:rsidR="006326CC" w14:paraId="1CE1A1DB" w14:textId="77777777">
        <w:tc>
          <w:tcPr>
            <w:tcW w:w="6629" w:type="dxa"/>
            <w:shd w:val="clear" w:color="auto" w:fill="CAEDFB"/>
          </w:tcPr>
          <w:p w14:paraId="07D98AE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gimnastika:</w:t>
            </w:r>
          </w:p>
        </w:tc>
        <w:tc>
          <w:tcPr>
            <w:tcW w:w="2977" w:type="dxa"/>
            <w:shd w:val="clear" w:color="auto" w:fill="CAEDFB"/>
          </w:tcPr>
          <w:p w14:paraId="3FB1A3B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41.000,00 €     </w:t>
            </w:r>
          </w:p>
        </w:tc>
      </w:tr>
      <w:tr w:rsidR="006326CC" w14:paraId="3EF61C4D" w14:textId="77777777">
        <w:tc>
          <w:tcPr>
            <w:tcW w:w="6629" w:type="dxa"/>
          </w:tcPr>
          <w:p w14:paraId="170B1F4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BAF282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3EF360DA" w14:textId="77777777">
        <w:tc>
          <w:tcPr>
            <w:tcW w:w="6629" w:type="dxa"/>
          </w:tcPr>
          <w:p w14:paraId="02A87CD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Šahovski klub „Šibenik“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14CAB0F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14.000,00 €</w:t>
            </w:r>
          </w:p>
        </w:tc>
      </w:tr>
      <w:tr w:rsidR="006326CC" w14:paraId="5DC6B5AB" w14:textId="77777777">
        <w:tc>
          <w:tcPr>
            <w:tcW w:w="6629" w:type="dxa"/>
            <w:shd w:val="clear" w:color="auto" w:fill="CAEDFB"/>
          </w:tcPr>
          <w:p w14:paraId="19D75E5E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šah:</w:t>
            </w:r>
          </w:p>
        </w:tc>
        <w:tc>
          <w:tcPr>
            <w:tcW w:w="2977" w:type="dxa"/>
            <w:shd w:val="clear" w:color="auto" w:fill="CAEDFB"/>
          </w:tcPr>
          <w:p w14:paraId="764C0773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14.000,00 €</w:t>
            </w:r>
          </w:p>
        </w:tc>
      </w:tr>
      <w:tr w:rsidR="006326CC" w14:paraId="4187D7AA" w14:textId="77777777">
        <w:tc>
          <w:tcPr>
            <w:tcW w:w="6629" w:type="dxa"/>
          </w:tcPr>
          <w:p w14:paraId="2B345ABB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898A3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2A960314" w14:textId="77777777">
        <w:tc>
          <w:tcPr>
            <w:tcW w:w="6629" w:type="dxa"/>
          </w:tcPr>
          <w:p w14:paraId="13696861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Kuglački klub „Šubićevac“ Šibenik</w:t>
            </w:r>
          </w:p>
        </w:tc>
        <w:tc>
          <w:tcPr>
            <w:tcW w:w="2977" w:type="dxa"/>
          </w:tcPr>
          <w:p w14:paraId="4DD61FFD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10.000,00 €</w:t>
            </w:r>
          </w:p>
        </w:tc>
      </w:tr>
      <w:tr w:rsidR="006326CC" w14:paraId="4F06036A" w14:textId="77777777">
        <w:tc>
          <w:tcPr>
            <w:tcW w:w="6629" w:type="dxa"/>
          </w:tcPr>
          <w:p w14:paraId="5800EBC2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Boćarski klub „Solaris 2015“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366154F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6.000,00 €</w:t>
            </w:r>
          </w:p>
        </w:tc>
      </w:tr>
      <w:tr w:rsidR="006326CC" w14:paraId="2CBCE96E" w14:textId="77777777">
        <w:tc>
          <w:tcPr>
            <w:tcW w:w="6629" w:type="dxa"/>
          </w:tcPr>
          <w:p w14:paraId="34BDD85E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Boćarski klub „Šibenik 2020“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7222665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6.000,00 €</w:t>
            </w:r>
          </w:p>
        </w:tc>
      </w:tr>
      <w:tr w:rsidR="006326CC" w14:paraId="4A8F7D21" w14:textId="77777777">
        <w:tc>
          <w:tcPr>
            <w:tcW w:w="6629" w:type="dxa"/>
            <w:shd w:val="clear" w:color="auto" w:fill="CAEDFB"/>
          </w:tcPr>
          <w:p w14:paraId="6653E1EC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kuglanje i boćanje:</w:t>
            </w:r>
          </w:p>
        </w:tc>
        <w:tc>
          <w:tcPr>
            <w:tcW w:w="2977" w:type="dxa"/>
            <w:shd w:val="clear" w:color="auto" w:fill="CAEDFB"/>
          </w:tcPr>
          <w:p w14:paraId="3B0F071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22.000,00 €</w:t>
            </w:r>
          </w:p>
        </w:tc>
      </w:tr>
      <w:tr w:rsidR="006326CC" w14:paraId="6500EBED" w14:textId="77777777">
        <w:tc>
          <w:tcPr>
            <w:tcW w:w="6629" w:type="dxa"/>
          </w:tcPr>
          <w:p w14:paraId="7DC04648" w14:textId="77777777" w:rsidR="006326CC" w:rsidRDefault="006326CC">
            <w:pPr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553C8E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138FC2C0" w14:textId="77777777">
        <w:tc>
          <w:tcPr>
            <w:tcW w:w="6629" w:type="dxa"/>
          </w:tcPr>
          <w:p w14:paraId="6F67C2D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Karate klub Šibenik 1066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7AAB2AA4" w14:textId="77777777" w:rsidR="006326CC" w:rsidRDefault="006326CC">
            <w:pPr>
              <w:autoSpaceDE w:val="0"/>
              <w:autoSpaceDN w:val="0"/>
              <w:spacing w:after="0"/>
              <w:ind w:firstLine="72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14.000,00 €</w:t>
            </w:r>
          </w:p>
        </w:tc>
      </w:tr>
      <w:tr w:rsidR="006326CC" w14:paraId="53677EE5" w14:textId="77777777">
        <w:tc>
          <w:tcPr>
            <w:tcW w:w="6629" w:type="dxa"/>
          </w:tcPr>
          <w:p w14:paraId="0D2F0C41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Kickboxing klub „Dalmatino Šibenik“</w:t>
            </w:r>
          </w:p>
        </w:tc>
        <w:tc>
          <w:tcPr>
            <w:tcW w:w="2977" w:type="dxa"/>
          </w:tcPr>
          <w:p w14:paraId="60F5DE8C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12.000,00 €</w:t>
            </w:r>
          </w:p>
        </w:tc>
      </w:tr>
      <w:tr w:rsidR="006326CC" w14:paraId="0D490474" w14:textId="77777777">
        <w:tc>
          <w:tcPr>
            <w:tcW w:w="6629" w:type="dxa"/>
          </w:tcPr>
          <w:p w14:paraId="447BEF75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Kickboxing klub „Petar Krešimir IV.“ Šibenik</w:t>
            </w:r>
          </w:p>
        </w:tc>
        <w:tc>
          <w:tcPr>
            <w:tcW w:w="2977" w:type="dxa"/>
          </w:tcPr>
          <w:p w14:paraId="619E344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12.000,00 €</w:t>
            </w:r>
          </w:p>
        </w:tc>
      </w:tr>
      <w:tr w:rsidR="006326CC" w14:paraId="34287C60" w14:textId="77777777">
        <w:tc>
          <w:tcPr>
            <w:tcW w:w="6629" w:type="dxa"/>
          </w:tcPr>
          <w:p w14:paraId="453C9C80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Hrvački klub Šibenik</w:t>
            </w:r>
          </w:p>
        </w:tc>
        <w:tc>
          <w:tcPr>
            <w:tcW w:w="2977" w:type="dxa"/>
          </w:tcPr>
          <w:p w14:paraId="414CA37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8.000,00 €</w:t>
            </w:r>
          </w:p>
        </w:tc>
      </w:tr>
      <w:tr w:rsidR="006326CC" w14:paraId="578540B3" w14:textId="77777777">
        <w:tc>
          <w:tcPr>
            <w:tcW w:w="6629" w:type="dxa"/>
          </w:tcPr>
          <w:p w14:paraId="10384EC9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Karate klub „Šibenik“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5B333BAD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8.000,00 €</w:t>
            </w:r>
          </w:p>
        </w:tc>
      </w:tr>
      <w:tr w:rsidR="006326CC" w14:paraId="029AD5D9" w14:textId="77777777">
        <w:tc>
          <w:tcPr>
            <w:tcW w:w="6629" w:type="dxa"/>
          </w:tcPr>
          <w:p w14:paraId="2E0FFF9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Karate Klub „Osvit“</w:t>
            </w:r>
          </w:p>
        </w:tc>
        <w:tc>
          <w:tcPr>
            <w:tcW w:w="2977" w:type="dxa"/>
          </w:tcPr>
          <w:p w14:paraId="36CD71FD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8.000,00 €</w:t>
            </w:r>
          </w:p>
        </w:tc>
      </w:tr>
      <w:tr w:rsidR="006326CC" w14:paraId="44CEB422" w14:textId="77777777">
        <w:tc>
          <w:tcPr>
            <w:tcW w:w="6629" w:type="dxa"/>
          </w:tcPr>
          <w:p w14:paraId="090A9EA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Taekwondo klub „Solaris“ Šibenik</w:t>
            </w:r>
          </w:p>
        </w:tc>
        <w:tc>
          <w:tcPr>
            <w:tcW w:w="2977" w:type="dxa"/>
          </w:tcPr>
          <w:p w14:paraId="77745430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6.000,00 €</w:t>
            </w:r>
          </w:p>
        </w:tc>
      </w:tr>
      <w:tr w:rsidR="006326CC" w14:paraId="44D71BE7" w14:textId="77777777">
        <w:tc>
          <w:tcPr>
            <w:tcW w:w="6629" w:type="dxa"/>
          </w:tcPr>
          <w:p w14:paraId="48E14CE6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Judo klub „Šibenik“</w:t>
            </w:r>
          </w:p>
        </w:tc>
        <w:tc>
          <w:tcPr>
            <w:tcW w:w="2977" w:type="dxa"/>
          </w:tcPr>
          <w:p w14:paraId="064FF783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6.000,00 €</w:t>
            </w:r>
          </w:p>
        </w:tc>
      </w:tr>
      <w:tr w:rsidR="006326CC" w14:paraId="460A53F8" w14:textId="77777777">
        <w:tc>
          <w:tcPr>
            <w:tcW w:w="6629" w:type="dxa"/>
          </w:tcPr>
          <w:p w14:paraId="0B56596B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Ju-jitsu klub Šibenik</w:t>
            </w:r>
          </w:p>
        </w:tc>
        <w:tc>
          <w:tcPr>
            <w:tcW w:w="2977" w:type="dxa"/>
          </w:tcPr>
          <w:p w14:paraId="0AB111F3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3.000,00 €</w:t>
            </w:r>
          </w:p>
        </w:tc>
      </w:tr>
      <w:tr w:rsidR="006326CC" w14:paraId="7D85024E" w14:textId="77777777">
        <w:tc>
          <w:tcPr>
            <w:tcW w:w="6629" w:type="dxa"/>
            <w:shd w:val="clear" w:color="auto" w:fill="CAEDFB"/>
          </w:tcPr>
          <w:p w14:paraId="15442FE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Ukupno borilački sportovi: </w:t>
            </w: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CAEDFB"/>
          </w:tcPr>
          <w:p w14:paraId="73ED9BF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77.000,00 €     </w:t>
            </w:r>
          </w:p>
        </w:tc>
      </w:tr>
      <w:tr w:rsidR="006326CC" w14:paraId="1317C1EE" w14:textId="77777777">
        <w:tc>
          <w:tcPr>
            <w:tcW w:w="6629" w:type="dxa"/>
          </w:tcPr>
          <w:p w14:paraId="72B677B9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1BEB1E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4A8115DE" w14:textId="77777777">
        <w:tc>
          <w:tcPr>
            <w:tcW w:w="6629" w:type="dxa"/>
          </w:tcPr>
          <w:p w14:paraId="11778DBF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Atletski klub „Šibenik“</w:t>
            </w:r>
          </w:p>
        </w:tc>
        <w:tc>
          <w:tcPr>
            <w:tcW w:w="2977" w:type="dxa"/>
          </w:tcPr>
          <w:p w14:paraId="32859A6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3.500,00 €</w:t>
            </w:r>
          </w:p>
        </w:tc>
      </w:tr>
      <w:tr w:rsidR="006326CC" w14:paraId="42A49EB5" w14:textId="77777777">
        <w:tc>
          <w:tcPr>
            <w:tcW w:w="6629" w:type="dxa"/>
            <w:shd w:val="clear" w:color="auto" w:fill="CAEDFB"/>
          </w:tcPr>
          <w:p w14:paraId="5530C52E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atletika:</w:t>
            </w:r>
          </w:p>
        </w:tc>
        <w:tc>
          <w:tcPr>
            <w:tcW w:w="2977" w:type="dxa"/>
            <w:shd w:val="clear" w:color="auto" w:fill="CAEDFB"/>
          </w:tcPr>
          <w:p w14:paraId="4B09664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3.500,00 €</w:t>
            </w:r>
          </w:p>
        </w:tc>
      </w:tr>
      <w:tr w:rsidR="006326CC" w14:paraId="6A6EE49D" w14:textId="77777777">
        <w:tc>
          <w:tcPr>
            <w:tcW w:w="6629" w:type="dxa"/>
          </w:tcPr>
          <w:p w14:paraId="40697074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0BDECB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144DE2AD" w14:textId="77777777">
        <w:tc>
          <w:tcPr>
            <w:tcW w:w="6629" w:type="dxa"/>
          </w:tcPr>
          <w:p w14:paraId="3B455731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Hrvatski planinarski klub „Sv. Mihovil“</w:t>
            </w:r>
          </w:p>
        </w:tc>
        <w:tc>
          <w:tcPr>
            <w:tcW w:w="2977" w:type="dxa"/>
          </w:tcPr>
          <w:p w14:paraId="6E2ECBD0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8.000,00 €</w:t>
            </w:r>
          </w:p>
        </w:tc>
      </w:tr>
      <w:tr w:rsidR="006326CC" w14:paraId="54BC856B" w14:textId="77777777">
        <w:tc>
          <w:tcPr>
            <w:tcW w:w="6629" w:type="dxa"/>
          </w:tcPr>
          <w:p w14:paraId="0AFDC0EC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Hrvatsko planinarsko društvo „Kamenar“ Šibenik</w:t>
            </w:r>
          </w:p>
        </w:tc>
        <w:tc>
          <w:tcPr>
            <w:tcW w:w="2977" w:type="dxa"/>
          </w:tcPr>
          <w:p w14:paraId="43DEC872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3.000,00 €</w:t>
            </w:r>
          </w:p>
        </w:tc>
      </w:tr>
      <w:tr w:rsidR="006326CC" w14:paraId="79A7679C" w14:textId="77777777">
        <w:tc>
          <w:tcPr>
            <w:tcW w:w="6629" w:type="dxa"/>
          </w:tcPr>
          <w:p w14:paraId="5F574910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Planinarsko ekološka udruga Stribor</w:t>
            </w:r>
          </w:p>
        </w:tc>
        <w:tc>
          <w:tcPr>
            <w:tcW w:w="2977" w:type="dxa"/>
          </w:tcPr>
          <w:p w14:paraId="329AD9EF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1.000,00 €</w:t>
            </w:r>
          </w:p>
        </w:tc>
      </w:tr>
      <w:tr w:rsidR="006326CC" w14:paraId="209FD8B5" w14:textId="77777777">
        <w:tc>
          <w:tcPr>
            <w:tcW w:w="6629" w:type="dxa"/>
            <w:shd w:val="clear" w:color="auto" w:fill="CAEDFB"/>
          </w:tcPr>
          <w:p w14:paraId="263EB7F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planinarenje:</w:t>
            </w:r>
          </w:p>
        </w:tc>
        <w:tc>
          <w:tcPr>
            <w:tcW w:w="2977" w:type="dxa"/>
            <w:shd w:val="clear" w:color="auto" w:fill="CAEDFB"/>
          </w:tcPr>
          <w:p w14:paraId="4F23848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12.000,00 €</w:t>
            </w:r>
          </w:p>
        </w:tc>
      </w:tr>
      <w:tr w:rsidR="006326CC" w14:paraId="21D685A3" w14:textId="77777777">
        <w:tc>
          <w:tcPr>
            <w:tcW w:w="6629" w:type="dxa"/>
          </w:tcPr>
          <w:p w14:paraId="2F494AEE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CC68A0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72F6E2FF" w14:textId="77777777">
        <w:tc>
          <w:tcPr>
            <w:tcW w:w="6629" w:type="dxa"/>
          </w:tcPr>
          <w:p w14:paraId="3DD18AF1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Teniski klub „Šubićevac“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2ACC1964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 xml:space="preserve">     8.000,00 €</w:t>
            </w:r>
          </w:p>
        </w:tc>
      </w:tr>
      <w:tr w:rsidR="006326CC" w14:paraId="6DAF2535" w14:textId="77777777">
        <w:tc>
          <w:tcPr>
            <w:tcW w:w="6629" w:type="dxa"/>
            <w:shd w:val="clear" w:color="auto" w:fill="CAEDFB"/>
          </w:tcPr>
          <w:p w14:paraId="046F5065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tenis:</w:t>
            </w:r>
          </w:p>
        </w:tc>
        <w:tc>
          <w:tcPr>
            <w:tcW w:w="2977" w:type="dxa"/>
            <w:shd w:val="clear" w:color="auto" w:fill="CAEDFB"/>
          </w:tcPr>
          <w:p w14:paraId="3D6BDAA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    8.000,00 €</w:t>
            </w:r>
          </w:p>
        </w:tc>
      </w:tr>
      <w:tr w:rsidR="006326CC" w14:paraId="1527D5ED" w14:textId="77777777">
        <w:tc>
          <w:tcPr>
            <w:tcW w:w="6629" w:type="dxa"/>
          </w:tcPr>
          <w:p w14:paraId="73335078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A3134B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0AD0755A" w14:textId="77777777">
        <w:tc>
          <w:tcPr>
            <w:tcW w:w="6629" w:type="dxa"/>
          </w:tcPr>
          <w:p w14:paraId="3446A8FC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Stolnoteniski klub „Šibenik“</w:t>
            </w:r>
          </w:p>
        </w:tc>
        <w:tc>
          <w:tcPr>
            <w:tcW w:w="2977" w:type="dxa"/>
          </w:tcPr>
          <w:p w14:paraId="15CD94C1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 xml:space="preserve">     6.500,00 €</w:t>
            </w:r>
          </w:p>
        </w:tc>
      </w:tr>
      <w:tr w:rsidR="006326CC" w14:paraId="112865C2" w14:textId="77777777">
        <w:tc>
          <w:tcPr>
            <w:tcW w:w="6629" w:type="dxa"/>
            <w:shd w:val="clear" w:color="auto" w:fill="CAEDFB"/>
          </w:tcPr>
          <w:p w14:paraId="7A32AAE0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stolni tenis:</w:t>
            </w: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CAEDFB"/>
          </w:tcPr>
          <w:p w14:paraId="04D2418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    6.500,00 €</w:t>
            </w:r>
          </w:p>
        </w:tc>
      </w:tr>
      <w:tr w:rsidR="006326CC" w14:paraId="1558F702" w14:textId="77777777">
        <w:tc>
          <w:tcPr>
            <w:tcW w:w="6629" w:type="dxa"/>
          </w:tcPr>
          <w:p w14:paraId="55D4802B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45D068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71636A63" w14:textId="77777777">
        <w:tc>
          <w:tcPr>
            <w:tcW w:w="6629" w:type="dxa"/>
          </w:tcPr>
          <w:p w14:paraId="1108B74F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Košarkaški klub invalida Šibenik“</w:t>
            </w:r>
          </w:p>
        </w:tc>
        <w:tc>
          <w:tcPr>
            <w:tcW w:w="2977" w:type="dxa"/>
          </w:tcPr>
          <w:p w14:paraId="166D124A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487DDD03" w14:textId="77777777">
        <w:tc>
          <w:tcPr>
            <w:tcW w:w="6629" w:type="dxa"/>
            <w:shd w:val="clear" w:color="auto" w:fill="CAEDFB"/>
          </w:tcPr>
          <w:p w14:paraId="0DF53913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košarka u kolicima:</w:t>
            </w:r>
          </w:p>
        </w:tc>
        <w:tc>
          <w:tcPr>
            <w:tcW w:w="2977" w:type="dxa"/>
            <w:shd w:val="clear" w:color="auto" w:fill="CAEDFB"/>
          </w:tcPr>
          <w:p w14:paraId="139B50F7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70B1B2A3" w14:textId="77777777">
        <w:tc>
          <w:tcPr>
            <w:tcW w:w="6629" w:type="dxa"/>
          </w:tcPr>
          <w:p w14:paraId="1F94884B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3D74AC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151BB930" w14:textId="77777777">
        <w:tc>
          <w:tcPr>
            <w:tcW w:w="6629" w:type="dxa"/>
          </w:tcPr>
          <w:p w14:paraId="6C1F1458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Ragbi klub Šibenik</w:t>
            </w:r>
          </w:p>
        </w:tc>
        <w:tc>
          <w:tcPr>
            <w:tcW w:w="2977" w:type="dxa"/>
          </w:tcPr>
          <w:p w14:paraId="7F5C5AFE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4784E8BB" w14:textId="77777777">
        <w:tc>
          <w:tcPr>
            <w:tcW w:w="6629" w:type="dxa"/>
            <w:shd w:val="clear" w:color="auto" w:fill="CAEDFB"/>
          </w:tcPr>
          <w:p w14:paraId="639C241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ragbi:</w:t>
            </w:r>
          </w:p>
        </w:tc>
        <w:tc>
          <w:tcPr>
            <w:tcW w:w="2977" w:type="dxa"/>
            <w:shd w:val="clear" w:color="auto" w:fill="CAEDFB"/>
          </w:tcPr>
          <w:p w14:paraId="7821E617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4.000,00 €</w:t>
            </w:r>
          </w:p>
        </w:tc>
      </w:tr>
      <w:tr w:rsidR="006326CC" w14:paraId="238DBFCE" w14:textId="77777777">
        <w:tc>
          <w:tcPr>
            <w:tcW w:w="6629" w:type="dxa"/>
          </w:tcPr>
          <w:p w14:paraId="50E128D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E7E6C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5B2ED800" w14:textId="77777777">
        <w:tc>
          <w:tcPr>
            <w:tcW w:w="6629" w:type="dxa"/>
          </w:tcPr>
          <w:p w14:paraId="1004154F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Karting klub „Cina Racing kart“ Šibenik</w:t>
            </w:r>
          </w:p>
        </w:tc>
        <w:tc>
          <w:tcPr>
            <w:tcW w:w="2977" w:type="dxa"/>
          </w:tcPr>
          <w:p w14:paraId="07B23884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2.000,00 €</w:t>
            </w:r>
          </w:p>
        </w:tc>
      </w:tr>
      <w:tr w:rsidR="006326CC" w14:paraId="681E691D" w14:textId="77777777">
        <w:tc>
          <w:tcPr>
            <w:tcW w:w="6629" w:type="dxa"/>
            <w:shd w:val="clear" w:color="auto" w:fill="CAEDFB"/>
          </w:tcPr>
          <w:p w14:paraId="2F214CBF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karting:</w:t>
            </w:r>
          </w:p>
        </w:tc>
        <w:tc>
          <w:tcPr>
            <w:tcW w:w="2977" w:type="dxa"/>
            <w:shd w:val="clear" w:color="auto" w:fill="CAEDFB"/>
          </w:tcPr>
          <w:p w14:paraId="2B89FF93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2.000,00 €</w:t>
            </w:r>
          </w:p>
        </w:tc>
      </w:tr>
      <w:tr w:rsidR="006326CC" w14:paraId="7346D77B" w14:textId="77777777">
        <w:tc>
          <w:tcPr>
            <w:tcW w:w="6629" w:type="dxa"/>
          </w:tcPr>
          <w:p w14:paraId="71B37F0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1C6B23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3670AA68" w14:textId="77777777">
        <w:tc>
          <w:tcPr>
            <w:tcW w:w="6629" w:type="dxa"/>
          </w:tcPr>
          <w:p w14:paraId="7FC58B9B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Petanque klub „Dalmatino“ Šibenik</w:t>
            </w:r>
          </w:p>
        </w:tc>
        <w:tc>
          <w:tcPr>
            <w:tcW w:w="2977" w:type="dxa"/>
          </w:tcPr>
          <w:p w14:paraId="5889B850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>2.000,00 €</w:t>
            </w:r>
          </w:p>
        </w:tc>
      </w:tr>
      <w:tr w:rsidR="006326CC" w14:paraId="258751F3" w14:textId="77777777">
        <w:tc>
          <w:tcPr>
            <w:tcW w:w="6629" w:type="dxa"/>
            <w:shd w:val="clear" w:color="auto" w:fill="CAEDFB"/>
          </w:tcPr>
          <w:p w14:paraId="1B462D5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petanque:</w:t>
            </w:r>
          </w:p>
        </w:tc>
        <w:tc>
          <w:tcPr>
            <w:tcW w:w="2977" w:type="dxa"/>
            <w:shd w:val="clear" w:color="auto" w:fill="CAEDFB"/>
          </w:tcPr>
          <w:p w14:paraId="6E4699CD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2.000,00 €</w:t>
            </w:r>
          </w:p>
        </w:tc>
      </w:tr>
      <w:tr w:rsidR="006326CC" w14:paraId="2415C38A" w14:textId="77777777">
        <w:tc>
          <w:tcPr>
            <w:tcW w:w="6629" w:type="dxa"/>
          </w:tcPr>
          <w:p w14:paraId="535F9026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29D67A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6326CC" w14:paraId="63A5F704" w14:textId="77777777">
        <w:tc>
          <w:tcPr>
            <w:tcW w:w="6629" w:type="dxa"/>
          </w:tcPr>
          <w:p w14:paraId="71FB47F7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Društvo sportske rekreacije „Sport za sve“ 08 Forca Šibenik</w:t>
            </w:r>
          </w:p>
        </w:tc>
        <w:tc>
          <w:tcPr>
            <w:tcW w:w="2977" w:type="dxa"/>
          </w:tcPr>
          <w:p w14:paraId="5004CFD5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</w:rPr>
              <w:t xml:space="preserve">                  3.000,00 €</w:t>
            </w:r>
          </w:p>
        </w:tc>
      </w:tr>
      <w:tr w:rsidR="006326CC" w14:paraId="73B9D186" w14:textId="77777777">
        <w:tc>
          <w:tcPr>
            <w:tcW w:w="6629" w:type="dxa"/>
            <w:shd w:val="clear" w:color="auto" w:fill="CAEDFB"/>
          </w:tcPr>
          <w:p w14:paraId="71025015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Ukupno rekreacija: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CAEDFB"/>
          </w:tcPr>
          <w:p w14:paraId="00C72A99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                 3.000,00 €</w:t>
            </w:r>
          </w:p>
        </w:tc>
      </w:tr>
      <w:tr w:rsidR="006326CC" w14:paraId="2988BF88" w14:textId="77777777">
        <w:tc>
          <w:tcPr>
            <w:tcW w:w="6629" w:type="dxa"/>
          </w:tcPr>
          <w:p w14:paraId="3AA7E663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3E27C6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</w:p>
        </w:tc>
      </w:tr>
      <w:tr w:rsidR="006326CC" w14:paraId="14F75E0B" w14:textId="77777777">
        <w:tc>
          <w:tcPr>
            <w:tcW w:w="6629" w:type="dxa"/>
            <w:shd w:val="clear" w:color="auto" w:fill="4C94D8"/>
          </w:tcPr>
          <w:p w14:paraId="7E288DC2" w14:textId="77777777" w:rsidR="006326CC" w:rsidRDefault="006326CC">
            <w:pPr>
              <w:autoSpaceDE w:val="0"/>
              <w:autoSpaceDN w:val="0"/>
              <w:spacing w:after="0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>SVEUKUPNO:</w:t>
            </w:r>
          </w:p>
        </w:tc>
        <w:tc>
          <w:tcPr>
            <w:tcW w:w="2977" w:type="dxa"/>
            <w:shd w:val="clear" w:color="auto" w:fill="4C94D8"/>
          </w:tcPr>
          <w:p w14:paraId="74D34502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  <w:t xml:space="preserve">             1.300.000,00 €</w:t>
            </w:r>
          </w:p>
          <w:p w14:paraId="680B4F8A" w14:textId="77777777" w:rsidR="006326CC" w:rsidRDefault="006326CC">
            <w:pPr>
              <w:autoSpaceDE w:val="0"/>
              <w:autoSpaceDN w:val="0"/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0DF779A" w14:textId="77777777" w:rsidR="006326CC" w:rsidRDefault="006326CC" w:rsidP="00C8702B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  <w:sz w:val="24"/>
          <w:szCs w:val="24"/>
        </w:rPr>
      </w:pPr>
    </w:p>
    <w:p w14:paraId="47FC4435" w14:textId="77777777" w:rsidR="004A0BB3" w:rsidRDefault="004A0BB3" w:rsidP="00C8702B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  <w:sz w:val="24"/>
          <w:szCs w:val="24"/>
        </w:rPr>
      </w:pPr>
    </w:p>
    <w:p w14:paraId="33D1896F" w14:textId="77777777" w:rsidR="00825F71" w:rsidRPr="00825F71" w:rsidRDefault="00825F71" w:rsidP="00825F71">
      <w:pPr>
        <w:tabs>
          <w:tab w:val="left" w:leader="dot" w:pos="4253"/>
          <w:tab w:val="right" w:leader="do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       </w:t>
      </w:r>
      <w:r w:rsidRPr="006F136C">
        <w:rPr>
          <w:rFonts w:ascii="Arial Narrow" w:hAnsi="Arial Narrow"/>
          <w:sz w:val="24"/>
          <w:szCs w:val="24"/>
        </w:rPr>
        <w:t>P</w:t>
      </w:r>
      <w:r w:rsidR="00B551DF" w:rsidRPr="006F136C">
        <w:rPr>
          <w:rFonts w:ascii="Arial Narrow" w:hAnsi="Arial Narrow"/>
          <w:sz w:val="24"/>
          <w:szCs w:val="24"/>
        </w:rPr>
        <w:t>lanirana</w:t>
      </w:r>
      <w:r>
        <w:rPr>
          <w:rFonts w:ascii="Arial Narrow" w:hAnsi="Arial Narrow"/>
          <w:sz w:val="24"/>
          <w:szCs w:val="24"/>
        </w:rPr>
        <w:t xml:space="preserve"> sredstva isplaćivati će se nakon usvajanja </w:t>
      </w:r>
      <w:r w:rsidR="00E35650">
        <w:rPr>
          <w:rFonts w:ascii="Arial Narrow" w:hAnsi="Arial Narrow"/>
          <w:sz w:val="24"/>
          <w:szCs w:val="24"/>
        </w:rPr>
        <w:t xml:space="preserve">ovog prijedloga </w:t>
      </w:r>
      <w:r>
        <w:rPr>
          <w:rFonts w:ascii="Arial Narrow" w:hAnsi="Arial Narrow"/>
          <w:sz w:val="24"/>
          <w:szCs w:val="24"/>
        </w:rPr>
        <w:t xml:space="preserve">od strane Gradskog vijeća Grada Šibenika, a </w:t>
      </w:r>
      <w:r w:rsidRPr="00825F71">
        <w:rPr>
          <w:rFonts w:ascii="Arial Narrow" w:hAnsi="Arial Narrow"/>
          <w:sz w:val="24"/>
          <w:szCs w:val="24"/>
        </w:rPr>
        <w:t xml:space="preserve">Zajednica sportova Grada Šibenika će sa </w:t>
      </w:r>
      <w:r>
        <w:rPr>
          <w:rFonts w:ascii="Arial Narrow" w:hAnsi="Arial Narrow"/>
          <w:sz w:val="24"/>
          <w:szCs w:val="24"/>
        </w:rPr>
        <w:t xml:space="preserve">utvrđenim korisnicima - </w:t>
      </w:r>
      <w:r w:rsidRPr="00825F71">
        <w:rPr>
          <w:rFonts w:ascii="Arial Narrow" w:hAnsi="Arial Narrow"/>
          <w:sz w:val="24"/>
          <w:szCs w:val="24"/>
        </w:rPr>
        <w:t xml:space="preserve">sportskim udrugama sklopiti ugovore o </w:t>
      </w:r>
      <w:r>
        <w:rPr>
          <w:rFonts w:ascii="Arial Narrow" w:hAnsi="Arial Narrow"/>
          <w:sz w:val="24"/>
          <w:szCs w:val="24"/>
        </w:rPr>
        <w:t xml:space="preserve">namjenskom </w:t>
      </w:r>
      <w:r w:rsidRPr="00825F71">
        <w:rPr>
          <w:rFonts w:ascii="Arial Narrow" w:hAnsi="Arial Narrow"/>
          <w:sz w:val="24"/>
          <w:szCs w:val="24"/>
        </w:rPr>
        <w:t>korištenju odobrenih sredstava.</w:t>
      </w:r>
    </w:p>
    <w:p w14:paraId="08923B8C" w14:textId="77777777" w:rsidR="00B551DF" w:rsidRPr="00B551DF" w:rsidRDefault="00B551DF" w:rsidP="00246610">
      <w:pPr>
        <w:tabs>
          <w:tab w:val="left" w:leader="dot" w:pos="4253"/>
          <w:tab w:val="right" w:leader="do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B551DF">
        <w:rPr>
          <w:rFonts w:ascii="Arial Narrow" w:hAnsi="Arial Narrow"/>
          <w:sz w:val="24"/>
          <w:szCs w:val="24"/>
        </w:rPr>
        <w:t xml:space="preserve">              Grad Šibenik će, sukladno ugovoru sklopljenim sa Zajednicom sportova Grada Šibenika, doznačivati financijska sredstva na mjesečnoj razini, temeljem zahtjeva Zajednice sportova Grada Šibenika, koja će ih isplaćivati sportskim udrugama u skladu sa sklopljenim ugovorima o namjenskom korištenju sredstava.   </w:t>
      </w:r>
    </w:p>
    <w:p w14:paraId="6D0323A0" w14:textId="77777777" w:rsidR="00B551DF" w:rsidRDefault="00246610" w:rsidP="00246610">
      <w:pPr>
        <w:tabs>
          <w:tab w:val="left" w:leader="dot" w:pos="4253"/>
          <w:tab w:val="right" w:leader="do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="00B551DF" w:rsidRPr="00B551DF">
        <w:rPr>
          <w:rFonts w:ascii="Arial Narrow" w:hAnsi="Arial Narrow"/>
          <w:sz w:val="24"/>
          <w:szCs w:val="24"/>
        </w:rPr>
        <w:t xml:space="preserve">S obzirom na povećani opseg sportskih aktivnosti tijekom 2026. godine te iskazane dodatne potrebe sportskih udruga koje nije bilo moguće u cijelosti predvidjeti prilikom izrade Programa javnih potreba u sportu Grada Šibenika za 2026. godinu, a koje su bitne za stabilno i kontinuirano provođenje sportskih programa, očuvanje postojećeg standarda sportskih aktivnosti te daljnji razvoj sporta na području Grada Šibenika, </w:t>
      </w:r>
      <w:r w:rsidR="00B551DF" w:rsidRPr="006F136C">
        <w:rPr>
          <w:rFonts w:ascii="Arial Narrow" w:hAnsi="Arial Narrow"/>
          <w:sz w:val="24"/>
          <w:szCs w:val="24"/>
        </w:rPr>
        <w:t>osiguravaju se dodatna</w:t>
      </w:r>
      <w:r w:rsidR="00B551DF" w:rsidRPr="00B551DF">
        <w:rPr>
          <w:rFonts w:ascii="Arial Narrow" w:hAnsi="Arial Narrow"/>
          <w:sz w:val="24"/>
          <w:szCs w:val="24"/>
        </w:rPr>
        <w:t xml:space="preserve"> sredstava u iznosu od 220.000,00 EUR.</w:t>
      </w:r>
    </w:p>
    <w:p w14:paraId="2C7AB30D" w14:textId="77777777" w:rsidR="00B551DF" w:rsidRDefault="00246610" w:rsidP="00B551DF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  <w:sz w:val="24"/>
          <w:szCs w:val="24"/>
        </w:rPr>
      </w:pPr>
      <w:r w:rsidRPr="00246610">
        <w:rPr>
          <w:rFonts w:ascii="Arial Narrow" w:hAnsi="Arial Narrow"/>
          <w:sz w:val="24"/>
          <w:szCs w:val="24"/>
        </w:rPr>
        <w:t xml:space="preserve">              </w:t>
      </w:r>
      <w:r w:rsidR="00B551DF" w:rsidRPr="00B551DF">
        <w:rPr>
          <w:rFonts w:ascii="Arial Narrow" w:hAnsi="Arial Narrow"/>
          <w:sz w:val="24"/>
          <w:szCs w:val="24"/>
        </w:rPr>
        <w:t xml:space="preserve">Njihova konačna raspodjela po korisnicima izvršiti će se naknadno, nakon provedbe postupka Javnog poziva pri </w:t>
      </w:r>
      <w:r w:rsidR="00B551DF" w:rsidRPr="006F136C">
        <w:rPr>
          <w:rFonts w:ascii="Arial Narrow" w:hAnsi="Arial Narrow"/>
          <w:sz w:val="24"/>
          <w:szCs w:val="24"/>
        </w:rPr>
        <w:t>čemu ć</w:t>
      </w:r>
      <w:r w:rsidR="00B551DF" w:rsidRPr="00B551DF">
        <w:rPr>
          <w:rFonts w:ascii="Arial Narrow" w:hAnsi="Arial Narrow"/>
          <w:sz w:val="24"/>
          <w:szCs w:val="24"/>
        </w:rPr>
        <w:t xml:space="preserve">e Izvršni odbor Zajednice sportova Grada Šibenika </w:t>
      </w:r>
      <w:r w:rsidR="00B551DF" w:rsidRPr="006F136C">
        <w:rPr>
          <w:rFonts w:ascii="Arial Narrow" w:hAnsi="Arial Narrow"/>
          <w:sz w:val="24"/>
          <w:szCs w:val="24"/>
        </w:rPr>
        <w:t>utvrditi prijedlog</w:t>
      </w:r>
      <w:r w:rsidR="00B551DF" w:rsidRPr="00B551DF">
        <w:rPr>
          <w:rFonts w:ascii="Arial Narrow" w:hAnsi="Arial Narrow"/>
          <w:sz w:val="24"/>
          <w:szCs w:val="24"/>
        </w:rPr>
        <w:t xml:space="preserve"> raspodjele te ga uputiti Gradskom vijeću Grada Šibenika na usvajanje.“</w:t>
      </w:r>
    </w:p>
    <w:p w14:paraId="7A33D25C" w14:textId="77777777" w:rsidR="00DD7BFA" w:rsidRDefault="00F31EB2" w:rsidP="00F31EB2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DD7BFA">
        <w:rPr>
          <w:rFonts w:ascii="Arial Narrow" w:hAnsi="Arial Narrow"/>
          <w:b/>
          <w:bCs/>
          <w:i/>
          <w:iCs/>
          <w:sz w:val="24"/>
          <w:szCs w:val="24"/>
        </w:rPr>
        <w:t>2.1.2.</w:t>
      </w:r>
      <w:r>
        <w:rPr>
          <w:rFonts w:ascii="Arial Narrow" w:hAnsi="Arial Narrow"/>
          <w:sz w:val="24"/>
          <w:szCs w:val="24"/>
        </w:rPr>
        <w:t xml:space="preserve"> </w:t>
      </w:r>
      <w:r w:rsidR="00DD7BFA">
        <w:rPr>
          <w:rFonts w:ascii="Arial Narrow" w:hAnsi="Arial Narrow"/>
          <w:sz w:val="24"/>
          <w:szCs w:val="24"/>
        </w:rPr>
        <w:t>U</w:t>
      </w:r>
      <w:r w:rsidR="0040086A" w:rsidRPr="0093646D">
        <w:rPr>
          <w:rFonts w:ascii="Arial Narrow" w:hAnsi="Arial Narrow"/>
          <w:sz w:val="24"/>
          <w:szCs w:val="24"/>
        </w:rPr>
        <w:t xml:space="preserve"> istoj točki </w:t>
      </w:r>
      <w:r w:rsidR="00462505" w:rsidRPr="0093646D">
        <w:rPr>
          <w:rFonts w:ascii="Arial Narrow" w:hAnsi="Arial Narrow"/>
          <w:sz w:val="24"/>
          <w:szCs w:val="24"/>
        </w:rPr>
        <w:t xml:space="preserve">u </w:t>
      </w:r>
      <w:r w:rsidR="0040086A" w:rsidRPr="0093646D">
        <w:rPr>
          <w:rFonts w:ascii="Arial Narrow" w:hAnsi="Arial Narrow"/>
          <w:sz w:val="24"/>
          <w:szCs w:val="24"/>
        </w:rPr>
        <w:t>tekst</w:t>
      </w:r>
      <w:r w:rsidR="00462505" w:rsidRPr="0093646D">
        <w:rPr>
          <w:rFonts w:ascii="Arial Narrow" w:hAnsi="Arial Narrow"/>
          <w:sz w:val="24"/>
          <w:szCs w:val="24"/>
        </w:rPr>
        <w:t>u</w:t>
      </w:r>
      <w:r w:rsidR="0040086A" w:rsidRPr="0093646D">
        <w:rPr>
          <w:rFonts w:ascii="Arial Narrow" w:hAnsi="Arial Narrow"/>
          <w:sz w:val="24"/>
          <w:szCs w:val="24"/>
        </w:rPr>
        <w:t xml:space="preserve"> podtočke c) Opća i zdravstvena zaštita sportaša – sportska</w:t>
      </w:r>
    </w:p>
    <w:p w14:paraId="311A0F0E" w14:textId="77777777" w:rsidR="00A41877" w:rsidRDefault="0040086A" w:rsidP="00DD7BFA">
      <w:pPr>
        <w:pStyle w:val="Bezproreda"/>
        <w:spacing w:line="276" w:lineRule="auto"/>
        <w:ind w:left="142"/>
        <w:jc w:val="both"/>
        <w:rPr>
          <w:rFonts w:ascii="Arial Narrow" w:hAnsi="Arial Narrow"/>
          <w:sz w:val="24"/>
          <w:szCs w:val="24"/>
        </w:rPr>
      </w:pPr>
      <w:r w:rsidRPr="0093646D">
        <w:rPr>
          <w:rFonts w:ascii="Arial Narrow" w:hAnsi="Arial Narrow"/>
          <w:sz w:val="24"/>
          <w:szCs w:val="24"/>
        </w:rPr>
        <w:t>ambulanta</w:t>
      </w:r>
      <w:r w:rsidR="0093646D" w:rsidRPr="0093646D">
        <w:rPr>
          <w:rFonts w:ascii="Arial Narrow" w:hAnsi="Arial Narrow"/>
          <w:sz w:val="24"/>
          <w:szCs w:val="24"/>
        </w:rPr>
        <w:t xml:space="preserve"> -</w:t>
      </w:r>
      <w:r w:rsidR="00462505" w:rsidRPr="0093646D">
        <w:rPr>
          <w:rFonts w:ascii="Arial Narrow" w:hAnsi="Arial Narrow"/>
          <w:sz w:val="24"/>
          <w:szCs w:val="24"/>
        </w:rPr>
        <w:t xml:space="preserve"> riječi „ustanovi Dom zdravlja Šibenik“ </w:t>
      </w:r>
      <w:r w:rsidRPr="0093646D">
        <w:rPr>
          <w:rFonts w:ascii="Arial Narrow" w:hAnsi="Arial Narrow"/>
          <w:sz w:val="24"/>
          <w:szCs w:val="24"/>
        </w:rPr>
        <w:t xml:space="preserve"> </w:t>
      </w:r>
      <w:r w:rsidR="00DD7BFA">
        <w:rPr>
          <w:rFonts w:ascii="Arial Narrow" w:hAnsi="Arial Narrow"/>
          <w:sz w:val="24"/>
          <w:szCs w:val="24"/>
        </w:rPr>
        <w:t>zamjenjuju</w:t>
      </w:r>
      <w:r w:rsidR="00462505" w:rsidRPr="0093646D">
        <w:rPr>
          <w:rFonts w:ascii="Arial Narrow" w:hAnsi="Arial Narrow"/>
          <w:sz w:val="24"/>
          <w:szCs w:val="24"/>
        </w:rPr>
        <w:t xml:space="preserve"> se riječima „Ustanovi za zdravstvenu skrb Sebenico</w:t>
      </w:r>
      <w:r w:rsidR="0093646D" w:rsidRPr="0093646D">
        <w:rPr>
          <w:rFonts w:ascii="Arial Narrow" w:hAnsi="Arial Narrow"/>
          <w:sz w:val="24"/>
          <w:szCs w:val="24"/>
        </w:rPr>
        <w:t>;</w:t>
      </w:r>
    </w:p>
    <w:p w14:paraId="4FC05AD6" w14:textId="77777777" w:rsidR="00F31EB2" w:rsidRPr="0093646D" w:rsidRDefault="00F31EB2" w:rsidP="00F31EB2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</w:p>
    <w:p w14:paraId="216999E9" w14:textId="77777777" w:rsidR="00B649F3" w:rsidRDefault="00F31EB2" w:rsidP="00DC6C25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DD7BFA">
        <w:rPr>
          <w:rFonts w:ascii="Arial Narrow" w:hAnsi="Arial Narrow"/>
          <w:b/>
          <w:bCs/>
          <w:sz w:val="24"/>
          <w:szCs w:val="24"/>
        </w:rPr>
        <w:t>2.2</w:t>
      </w:r>
      <w:r>
        <w:rPr>
          <w:rFonts w:ascii="Arial Narrow" w:hAnsi="Arial Narrow"/>
          <w:sz w:val="24"/>
          <w:szCs w:val="24"/>
        </w:rPr>
        <w:t xml:space="preserve">. </w:t>
      </w:r>
      <w:r w:rsidR="00DD7BFA">
        <w:rPr>
          <w:rFonts w:ascii="Arial Narrow" w:hAnsi="Arial Narrow"/>
          <w:sz w:val="24"/>
          <w:szCs w:val="24"/>
        </w:rPr>
        <w:t>U</w:t>
      </w:r>
      <w:r w:rsidR="00C515AF">
        <w:rPr>
          <w:rFonts w:ascii="Arial Narrow" w:hAnsi="Arial Narrow"/>
          <w:sz w:val="24"/>
          <w:szCs w:val="24"/>
        </w:rPr>
        <w:t xml:space="preserve"> točki 2. Održavanje i izgradnja sportskih objekata iznos „</w:t>
      </w:r>
      <w:r w:rsidR="00A41877">
        <w:rPr>
          <w:rFonts w:ascii="Arial Narrow" w:hAnsi="Arial Narrow"/>
          <w:sz w:val="24"/>
          <w:szCs w:val="24"/>
        </w:rPr>
        <w:t>450.000</w:t>
      </w:r>
      <w:r w:rsidR="00C515AF">
        <w:rPr>
          <w:rFonts w:ascii="Arial Narrow" w:hAnsi="Arial Narrow"/>
          <w:sz w:val="24"/>
          <w:szCs w:val="24"/>
        </w:rPr>
        <w:t>,00 EUR“</w:t>
      </w:r>
    </w:p>
    <w:p w14:paraId="6B425523" w14:textId="77777777" w:rsidR="00A41877" w:rsidRDefault="00DC6C25" w:rsidP="00B649F3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zamjenjuje</w:t>
      </w:r>
      <w:r w:rsidR="00C515AF">
        <w:rPr>
          <w:rFonts w:ascii="Arial Narrow" w:hAnsi="Arial Narrow"/>
          <w:sz w:val="24"/>
          <w:szCs w:val="24"/>
        </w:rPr>
        <w:t xml:space="preserve"> se iznos</w:t>
      </w:r>
      <w:r>
        <w:rPr>
          <w:rFonts w:ascii="Arial Narrow" w:hAnsi="Arial Narrow"/>
          <w:sz w:val="24"/>
          <w:szCs w:val="24"/>
        </w:rPr>
        <w:t xml:space="preserve">om </w:t>
      </w:r>
      <w:r w:rsidR="00C515AF">
        <w:rPr>
          <w:rFonts w:ascii="Arial Narrow" w:hAnsi="Arial Narrow"/>
          <w:sz w:val="24"/>
          <w:szCs w:val="24"/>
        </w:rPr>
        <w:t xml:space="preserve"> „5</w:t>
      </w:r>
      <w:r w:rsidR="00A41877">
        <w:rPr>
          <w:rFonts w:ascii="Arial Narrow" w:hAnsi="Arial Narrow"/>
          <w:sz w:val="24"/>
          <w:szCs w:val="24"/>
        </w:rPr>
        <w:t>0.000</w:t>
      </w:r>
      <w:r w:rsidR="00C515AF">
        <w:rPr>
          <w:rFonts w:ascii="Arial Narrow" w:hAnsi="Arial Narrow"/>
          <w:sz w:val="24"/>
          <w:szCs w:val="24"/>
        </w:rPr>
        <w:t>,00 EUR“</w:t>
      </w:r>
      <w:r w:rsidR="00A41877">
        <w:rPr>
          <w:rFonts w:ascii="Arial Narrow" w:hAnsi="Arial Narrow"/>
          <w:sz w:val="24"/>
          <w:szCs w:val="24"/>
        </w:rPr>
        <w:t>;</w:t>
      </w:r>
    </w:p>
    <w:p w14:paraId="6AC90338" w14:textId="77777777" w:rsidR="00F31EB2" w:rsidRPr="0093646D" w:rsidRDefault="00F31EB2" w:rsidP="00F31EB2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</w:p>
    <w:p w14:paraId="3C8D5D93" w14:textId="77777777" w:rsidR="00A41877" w:rsidRDefault="00F31EB2" w:rsidP="00F31EB2">
      <w:pPr>
        <w:pStyle w:val="Bezproreda"/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DD7BFA">
        <w:rPr>
          <w:rFonts w:ascii="Arial Narrow" w:hAnsi="Arial Narrow"/>
          <w:b/>
          <w:bCs/>
          <w:sz w:val="24"/>
          <w:szCs w:val="24"/>
        </w:rPr>
        <w:t>2.3</w:t>
      </w:r>
      <w:r>
        <w:rPr>
          <w:rFonts w:ascii="Arial Narrow" w:hAnsi="Arial Narrow"/>
          <w:sz w:val="24"/>
          <w:szCs w:val="24"/>
        </w:rPr>
        <w:t xml:space="preserve">. </w:t>
      </w:r>
      <w:r w:rsidR="001C1B0B" w:rsidRPr="00C515AF">
        <w:rPr>
          <w:rFonts w:ascii="Arial Narrow" w:hAnsi="Arial Narrow"/>
          <w:sz w:val="24"/>
          <w:szCs w:val="24"/>
        </w:rPr>
        <w:t xml:space="preserve">u točki </w:t>
      </w:r>
      <w:r w:rsidR="0070542B" w:rsidRPr="00C515AF">
        <w:rPr>
          <w:rFonts w:ascii="Arial Narrow" w:hAnsi="Arial Narrow"/>
          <w:sz w:val="24"/>
          <w:szCs w:val="24"/>
        </w:rPr>
        <w:t>3. Javna ustanova „Športski objekti“ – Šibenik iznos od „1.</w:t>
      </w:r>
      <w:r w:rsidR="00A41877">
        <w:rPr>
          <w:rFonts w:ascii="Arial Narrow" w:hAnsi="Arial Narrow"/>
          <w:sz w:val="24"/>
          <w:szCs w:val="24"/>
        </w:rPr>
        <w:t>907.800</w:t>
      </w:r>
      <w:r w:rsidR="0070542B" w:rsidRPr="00C515AF">
        <w:rPr>
          <w:rFonts w:ascii="Arial Narrow" w:hAnsi="Arial Narrow"/>
          <w:sz w:val="24"/>
          <w:szCs w:val="24"/>
        </w:rPr>
        <w:t>,00 EUR“</w:t>
      </w:r>
    </w:p>
    <w:p w14:paraId="164BAF57" w14:textId="77777777" w:rsidR="00084572" w:rsidRPr="00A41877" w:rsidRDefault="00A41877" w:rsidP="00DD7BFA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DC6C25">
        <w:rPr>
          <w:rFonts w:ascii="Arial Narrow" w:hAnsi="Arial Narrow"/>
          <w:sz w:val="24"/>
          <w:szCs w:val="24"/>
        </w:rPr>
        <w:t>zamjenjuje</w:t>
      </w:r>
      <w:r w:rsidR="0070542B" w:rsidRPr="00A41877">
        <w:rPr>
          <w:rFonts w:ascii="Arial Narrow" w:hAnsi="Arial Narrow"/>
          <w:sz w:val="24"/>
          <w:szCs w:val="24"/>
        </w:rPr>
        <w:t xml:space="preserve"> se  iznos</w:t>
      </w:r>
      <w:r w:rsidR="00DC6C25">
        <w:rPr>
          <w:rFonts w:ascii="Arial Narrow" w:hAnsi="Arial Narrow"/>
          <w:sz w:val="24"/>
          <w:szCs w:val="24"/>
        </w:rPr>
        <w:t xml:space="preserve">om </w:t>
      </w:r>
      <w:r w:rsidR="0070542B" w:rsidRPr="00A41877">
        <w:rPr>
          <w:rFonts w:ascii="Arial Narrow" w:hAnsi="Arial Narrow"/>
          <w:sz w:val="24"/>
          <w:szCs w:val="24"/>
        </w:rPr>
        <w:t xml:space="preserve"> „</w:t>
      </w:r>
      <w:r w:rsidR="00C515AF" w:rsidRPr="00A41877">
        <w:rPr>
          <w:rFonts w:ascii="Arial Narrow" w:hAnsi="Arial Narrow"/>
          <w:sz w:val="24"/>
          <w:szCs w:val="24"/>
        </w:rPr>
        <w:t>2.</w:t>
      </w:r>
      <w:r w:rsidRPr="00A41877">
        <w:rPr>
          <w:rFonts w:ascii="Arial Narrow" w:hAnsi="Arial Narrow"/>
          <w:sz w:val="24"/>
          <w:szCs w:val="24"/>
        </w:rPr>
        <w:t>364.351</w:t>
      </w:r>
      <w:r w:rsidR="006A6AC8" w:rsidRPr="00A41877">
        <w:rPr>
          <w:rFonts w:ascii="Arial Narrow" w:hAnsi="Arial Narrow"/>
          <w:sz w:val="24"/>
          <w:szCs w:val="24"/>
        </w:rPr>
        <w:t>,00 EUR“</w:t>
      </w:r>
      <w:r w:rsidRPr="00A41877">
        <w:rPr>
          <w:rFonts w:ascii="Arial Narrow" w:hAnsi="Arial Narrow"/>
          <w:sz w:val="24"/>
          <w:szCs w:val="24"/>
        </w:rPr>
        <w:t>.</w:t>
      </w:r>
    </w:p>
    <w:p w14:paraId="70925566" w14:textId="77777777" w:rsidR="00A41877" w:rsidRPr="00C515AF" w:rsidRDefault="00A41877" w:rsidP="005C6386">
      <w:pPr>
        <w:pStyle w:val="Bezproreda"/>
        <w:spacing w:line="276" w:lineRule="auto"/>
        <w:ind w:left="708" w:firstLine="360"/>
        <w:jc w:val="both"/>
        <w:rPr>
          <w:rFonts w:ascii="Arial Narrow" w:hAnsi="Arial Narrow"/>
          <w:sz w:val="24"/>
          <w:szCs w:val="24"/>
        </w:rPr>
      </w:pPr>
    </w:p>
    <w:p w14:paraId="38E31E1F" w14:textId="77777777" w:rsidR="005935C7" w:rsidRPr="00E30DFC" w:rsidRDefault="007C0EEA" w:rsidP="005C6386">
      <w:pPr>
        <w:pStyle w:val="Bezprored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II</w:t>
      </w:r>
      <w:r w:rsidR="005935C7" w:rsidRPr="00E30DFC">
        <w:rPr>
          <w:rFonts w:ascii="Arial Narrow" w:hAnsi="Arial Narrow"/>
          <w:b/>
          <w:sz w:val="24"/>
          <w:szCs w:val="24"/>
        </w:rPr>
        <w:t>.</w:t>
      </w:r>
    </w:p>
    <w:p w14:paraId="7C074CAC" w14:textId="77777777" w:rsidR="00EB1A53" w:rsidRDefault="00EB1A53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F155247" w14:textId="77777777" w:rsidR="005935C7" w:rsidRPr="00E30DFC" w:rsidRDefault="005935C7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Ova Odluka </w:t>
      </w:r>
      <w:r w:rsidR="005D2EB8" w:rsidRPr="00E30DFC">
        <w:rPr>
          <w:rFonts w:ascii="Arial Narrow" w:hAnsi="Arial Narrow"/>
          <w:sz w:val="24"/>
          <w:szCs w:val="24"/>
        </w:rPr>
        <w:t>stupa na snagu d</w:t>
      </w:r>
      <w:r w:rsidR="007B6AC0" w:rsidRPr="00E30DFC">
        <w:rPr>
          <w:rFonts w:ascii="Arial Narrow" w:hAnsi="Arial Narrow"/>
          <w:sz w:val="24"/>
          <w:szCs w:val="24"/>
        </w:rPr>
        <w:t>an nakon objave</w:t>
      </w:r>
      <w:r w:rsidR="008D7F9E" w:rsidRPr="00E30DFC">
        <w:rPr>
          <w:rFonts w:ascii="Arial Narrow" w:hAnsi="Arial Narrow"/>
          <w:sz w:val="24"/>
          <w:szCs w:val="24"/>
        </w:rPr>
        <w:t xml:space="preserve"> u</w:t>
      </w:r>
      <w:r w:rsidRPr="00E30DFC">
        <w:rPr>
          <w:rFonts w:ascii="Arial Narrow" w:hAnsi="Arial Narrow"/>
          <w:sz w:val="24"/>
          <w:szCs w:val="24"/>
        </w:rPr>
        <w:t xml:space="preserve"> „Službenom glasniku Grada Šibenika“.</w:t>
      </w:r>
    </w:p>
    <w:p w14:paraId="300247EF" w14:textId="77777777" w:rsidR="00505C5F" w:rsidRPr="00E30DFC" w:rsidRDefault="00505C5F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28E6301" w14:textId="77777777" w:rsidR="00505C5F" w:rsidRPr="00E30DFC" w:rsidRDefault="00505C5F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Klasa: 620-01/</w:t>
      </w:r>
      <w:r w:rsidR="00852056" w:rsidRPr="00E30DFC">
        <w:rPr>
          <w:rFonts w:ascii="Arial Narrow" w:hAnsi="Arial Narrow"/>
          <w:sz w:val="24"/>
          <w:szCs w:val="24"/>
        </w:rPr>
        <w:t>2</w:t>
      </w:r>
      <w:r w:rsidR="00A41877">
        <w:rPr>
          <w:rFonts w:ascii="Arial Narrow" w:hAnsi="Arial Narrow"/>
          <w:sz w:val="24"/>
          <w:szCs w:val="24"/>
        </w:rPr>
        <w:t>5</w:t>
      </w:r>
      <w:r w:rsidRPr="00E30DFC">
        <w:rPr>
          <w:rFonts w:ascii="Arial Narrow" w:hAnsi="Arial Narrow"/>
          <w:sz w:val="24"/>
          <w:szCs w:val="24"/>
        </w:rPr>
        <w:t>-01/</w:t>
      </w:r>
      <w:r w:rsidR="00852056" w:rsidRPr="00E30DFC">
        <w:rPr>
          <w:rFonts w:ascii="Arial Narrow" w:hAnsi="Arial Narrow"/>
          <w:sz w:val="24"/>
          <w:szCs w:val="24"/>
        </w:rPr>
        <w:t>0</w:t>
      </w:r>
      <w:r w:rsidR="00EE07BA">
        <w:rPr>
          <w:rFonts w:ascii="Arial Narrow" w:hAnsi="Arial Narrow"/>
          <w:sz w:val="24"/>
          <w:szCs w:val="24"/>
        </w:rPr>
        <w:t>1</w:t>
      </w:r>
    </w:p>
    <w:p w14:paraId="0B790CA3" w14:textId="77777777" w:rsidR="00505C5F" w:rsidRPr="00E30DFC" w:rsidRDefault="00505C5F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Urbroj: 2182</w:t>
      </w:r>
      <w:r w:rsidR="00DD75CA" w:rsidRPr="00E30DFC">
        <w:rPr>
          <w:rFonts w:ascii="Arial Narrow" w:hAnsi="Arial Narrow"/>
          <w:sz w:val="24"/>
          <w:szCs w:val="24"/>
        </w:rPr>
        <w:t>-1-05/1-</w:t>
      </w:r>
      <w:r w:rsidR="00872538" w:rsidRPr="00E30DFC">
        <w:rPr>
          <w:rFonts w:ascii="Arial Narrow" w:hAnsi="Arial Narrow"/>
          <w:sz w:val="24"/>
          <w:szCs w:val="24"/>
        </w:rPr>
        <w:t>2</w:t>
      </w:r>
      <w:r w:rsidR="00A41877">
        <w:rPr>
          <w:rFonts w:ascii="Arial Narrow" w:hAnsi="Arial Narrow"/>
          <w:sz w:val="24"/>
          <w:szCs w:val="24"/>
        </w:rPr>
        <w:t>6</w:t>
      </w:r>
      <w:r w:rsidR="00872538" w:rsidRPr="00E30DFC">
        <w:rPr>
          <w:rFonts w:ascii="Arial Narrow" w:hAnsi="Arial Narrow"/>
          <w:sz w:val="24"/>
          <w:szCs w:val="24"/>
        </w:rPr>
        <w:t>-</w:t>
      </w:r>
      <w:r w:rsidR="00DA0E1E">
        <w:rPr>
          <w:rFonts w:ascii="Arial Narrow" w:hAnsi="Arial Narrow"/>
          <w:sz w:val="24"/>
          <w:szCs w:val="24"/>
        </w:rPr>
        <w:t>5</w:t>
      </w:r>
    </w:p>
    <w:p w14:paraId="3DE67293" w14:textId="77777777" w:rsidR="00505C5F" w:rsidRPr="00E30DFC" w:rsidRDefault="00505C5F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Šibenik,</w:t>
      </w:r>
      <w:r w:rsidR="00084572" w:rsidRPr="00E30DFC">
        <w:rPr>
          <w:rFonts w:ascii="Arial Narrow" w:hAnsi="Arial Narrow"/>
          <w:sz w:val="24"/>
          <w:szCs w:val="24"/>
        </w:rPr>
        <w:tab/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DA0E1E">
        <w:rPr>
          <w:rFonts w:ascii="Arial Narrow" w:hAnsi="Arial Narrow"/>
          <w:sz w:val="24"/>
          <w:szCs w:val="24"/>
        </w:rPr>
        <w:t>17. lipnja 2026.</w:t>
      </w:r>
    </w:p>
    <w:p w14:paraId="4CC6556E" w14:textId="77777777" w:rsidR="00F121E4" w:rsidRPr="00E30DFC" w:rsidRDefault="00F121E4" w:rsidP="005C6386">
      <w:pPr>
        <w:pStyle w:val="Bezproreda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GRADSKO VIJEĆE GRADA ŠIBENIKA</w:t>
      </w:r>
    </w:p>
    <w:p w14:paraId="6FC8499B" w14:textId="77777777" w:rsidR="00715C30" w:rsidRPr="00E30DFC" w:rsidRDefault="00715C30" w:rsidP="005C6386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</w:t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  <w:t>PREDSJEDNIK</w:t>
      </w:r>
    </w:p>
    <w:p w14:paraId="71BCA7AE" w14:textId="77777777" w:rsidR="00FF0423" w:rsidRPr="00E30DFC" w:rsidRDefault="00340578" w:rsidP="005C6386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   d</w:t>
      </w:r>
      <w:r w:rsidR="00FF0423" w:rsidRPr="00E30DFC">
        <w:rPr>
          <w:rFonts w:ascii="Arial Narrow" w:hAnsi="Arial Narrow"/>
          <w:sz w:val="24"/>
          <w:szCs w:val="24"/>
        </w:rPr>
        <w:t>r.sc.Dragan Zlatović</w:t>
      </w:r>
      <w:r w:rsidR="00844439">
        <w:rPr>
          <w:rFonts w:ascii="Arial Narrow" w:hAnsi="Arial Narrow"/>
          <w:sz w:val="24"/>
          <w:szCs w:val="24"/>
        </w:rPr>
        <w:t>,v.r.</w:t>
      </w:r>
    </w:p>
    <w:p w14:paraId="6D79BF76" w14:textId="77777777" w:rsidR="00CE238B" w:rsidRDefault="00CE238B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2B2F871" w14:textId="77777777" w:rsidR="00CE238B" w:rsidRDefault="00CE238B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6F1FA84" w14:textId="77777777" w:rsidR="00CE238B" w:rsidRDefault="00CE238B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C247059" w14:textId="77777777" w:rsidR="00CE238B" w:rsidRDefault="00CE238B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CF6CA5E" w14:textId="77777777" w:rsidR="00CE238B" w:rsidRDefault="00CE238B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2BE4F4A" w14:textId="77777777" w:rsidR="00EB1A53" w:rsidRDefault="00EB1A53" w:rsidP="005C638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9F4AD3D" w14:textId="77777777" w:rsidR="00565B20" w:rsidRPr="00E30DFC" w:rsidRDefault="00565B20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sectPr w:rsidR="00565B20" w:rsidRPr="00E30DFC" w:rsidSect="004A459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F149" w14:textId="77777777" w:rsidR="009F7B7D" w:rsidRDefault="009F7B7D" w:rsidP="004A459C">
      <w:pPr>
        <w:spacing w:after="0" w:line="240" w:lineRule="auto"/>
      </w:pPr>
      <w:r>
        <w:separator/>
      </w:r>
    </w:p>
  </w:endnote>
  <w:endnote w:type="continuationSeparator" w:id="0">
    <w:p w14:paraId="29B0B7A6" w14:textId="77777777" w:rsidR="009F7B7D" w:rsidRDefault="009F7B7D" w:rsidP="004A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33A5" w14:textId="77777777" w:rsidR="009F7B7D" w:rsidRDefault="009F7B7D" w:rsidP="004A459C">
      <w:pPr>
        <w:spacing w:after="0" w:line="240" w:lineRule="auto"/>
      </w:pPr>
      <w:r>
        <w:separator/>
      </w:r>
    </w:p>
  </w:footnote>
  <w:footnote w:type="continuationSeparator" w:id="0">
    <w:p w14:paraId="4CE046AC" w14:textId="77777777" w:rsidR="009F7B7D" w:rsidRDefault="009F7B7D" w:rsidP="004A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4A7" w14:textId="77777777" w:rsidR="004A459C" w:rsidRDefault="004A459C">
    <w:pPr>
      <w:pStyle w:val="Zaglavl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B8">
      <w:rPr>
        <w:noProof/>
      </w:rPr>
      <w:t>2</w:t>
    </w:r>
    <w:r>
      <w:fldChar w:fldCharType="end"/>
    </w:r>
  </w:p>
  <w:p w14:paraId="275E6C4F" w14:textId="77777777" w:rsidR="004A459C" w:rsidRDefault="004A4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22"/>
    <w:multiLevelType w:val="hybridMultilevel"/>
    <w:tmpl w:val="052A6AD8"/>
    <w:lvl w:ilvl="0" w:tplc="72CC5DC0">
      <w:start w:val="6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C0173"/>
    <w:multiLevelType w:val="hybridMultilevel"/>
    <w:tmpl w:val="B7B8BED0"/>
    <w:lvl w:ilvl="0" w:tplc="54CEDF3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43606"/>
    <w:multiLevelType w:val="hybridMultilevel"/>
    <w:tmpl w:val="24960FD8"/>
    <w:lvl w:ilvl="0" w:tplc="6C02EF12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6D7F07"/>
    <w:multiLevelType w:val="hybridMultilevel"/>
    <w:tmpl w:val="85DE3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433"/>
    <w:multiLevelType w:val="hybridMultilevel"/>
    <w:tmpl w:val="43FEB828"/>
    <w:lvl w:ilvl="0" w:tplc="F6BE7B5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1D4E19"/>
    <w:multiLevelType w:val="hybridMultilevel"/>
    <w:tmpl w:val="AA88C768"/>
    <w:lvl w:ilvl="0" w:tplc="1F86BC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881689"/>
    <w:multiLevelType w:val="hybridMultilevel"/>
    <w:tmpl w:val="D17652A8"/>
    <w:lvl w:ilvl="0" w:tplc="58484CC0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F211C7"/>
    <w:multiLevelType w:val="hybridMultilevel"/>
    <w:tmpl w:val="5DDC3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BCA"/>
    <w:multiLevelType w:val="hybridMultilevel"/>
    <w:tmpl w:val="F0C43C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64A90"/>
    <w:multiLevelType w:val="multilevel"/>
    <w:tmpl w:val="88FEE6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0" w15:restartNumberingAfterBreak="0">
    <w:nsid w:val="3C5E1D87"/>
    <w:multiLevelType w:val="hybridMultilevel"/>
    <w:tmpl w:val="B6C65CFE"/>
    <w:lvl w:ilvl="0" w:tplc="F90E4998">
      <w:start w:val="2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476EAB"/>
    <w:multiLevelType w:val="hybridMultilevel"/>
    <w:tmpl w:val="5476CEBA"/>
    <w:lvl w:ilvl="0" w:tplc="34868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876C53"/>
    <w:multiLevelType w:val="hybridMultilevel"/>
    <w:tmpl w:val="964413B2"/>
    <w:lvl w:ilvl="0" w:tplc="68C238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25778"/>
    <w:multiLevelType w:val="hybridMultilevel"/>
    <w:tmpl w:val="9B0CBB16"/>
    <w:lvl w:ilvl="0" w:tplc="7F5457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05D4B52"/>
    <w:multiLevelType w:val="hybridMultilevel"/>
    <w:tmpl w:val="ACA8533A"/>
    <w:lvl w:ilvl="0" w:tplc="9D6247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E625C1"/>
    <w:multiLevelType w:val="hybridMultilevel"/>
    <w:tmpl w:val="EC16D186"/>
    <w:lvl w:ilvl="0" w:tplc="70ACF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866829"/>
    <w:multiLevelType w:val="hybridMultilevel"/>
    <w:tmpl w:val="CC90631E"/>
    <w:lvl w:ilvl="0" w:tplc="28A829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D47545"/>
    <w:multiLevelType w:val="hybridMultilevel"/>
    <w:tmpl w:val="EBEEACB4"/>
    <w:lvl w:ilvl="0" w:tplc="F0E878C0">
      <w:numFmt w:val="bullet"/>
      <w:lvlText w:val="-"/>
      <w:lvlJc w:val="left"/>
      <w:pPr>
        <w:ind w:left="1659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8" w15:restartNumberingAfterBreak="0">
    <w:nsid w:val="677701CA"/>
    <w:multiLevelType w:val="hybridMultilevel"/>
    <w:tmpl w:val="A9AC97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C50A7"/>
    <w:multiLevelType w:val="hybridMultilevel"/>
    <w:tmpl w:val="F2D47692"/>
    <w:lvl w:ilvl="0" w:tplc="5AE43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8921CF"/>
    <w:multiLevelType w:val="hybridMultilevel"/>
    <w:tmpl w:val="662888FA"/>
    <w:lvl w:ilvl="0" w:tplc="CA80179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E449FB"/>
    <w:multiLevelType w:val="hybridMultilevel"/>
    <w:tmpl w:val="FD9298D4"/>
    <w:lvl w:ilvl="0" w:tplc="366651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37347629">
    <w:abstractNumId w:val="19"/>
  </w:num>
  <w:num w:numId="2" w16cid:durableId="1351755651">
    <w:abstractNumId w:val="9"/>
  </w:num>
  <w:num w:numId="3" w16cid:durableId="219948411">
    <w:abstractNumId w:val="8"/>
  </w:num>
  <w:num w:numId="4" w16cid:durableId="529104749">
    <w:abstractNumId w:val="16"/>
  </w:num>
  <w:num w:numId="5" w16cid:durableId="1043285506">
    <w:abstractNumId w:val="12"/>
  </w:num>
  <w:num w:numId="6" w16cid:durableId="2137679204">
    <w:abstractNumId w:val="5"/>
  </w:num>
  <w:num w:numId="7" w16cid:durableId="2023126937">
    <w:abstractNumId w:val="3"/>
  </w:num>
  <w:num w:numId="8" w16cid:durableId="2114595617">
    <w:abstractNumId w:val="7"/>
  </w:num>
  <w:num w:numId="9" w16cid:durableId="1177579743">
    <w:abstractNumId w:val="20"/>
  </w:num>
  <w:num w:numId="10" w16cid:durableId="2099710848">
    <w:abstractNumId w:val="0"/>
  </w:num>
  <w:num w:numId="11" w16cid:durableId="1440566488">
    <w:abstractNumId w:val="17"/>
  </w:num>
  <w:num w:numId="12" w16cid:durableId="1260944696">
    <w:abstractNumId w:val="1"/>
  </w:num>
  <w:num w:numId="13" w16cid:durableId="455221968">
    <w:abstractNumId w:val="2"/>
  </w:num>
  <w:num w:numId="14" w16cid:durableId="1159686592">
    <w:abstractNumId w:val="4"/>
  </w:num>
  <w:num w:numId="15" w16cid:durableId="892810003">
    <w:abstractNumId w:val="15"/>
  </w:num>
  <w:num w:numId="16" w16cid:durableId="545987495">
    <w:abstractNumId w:val="21"/>
  </w:num>
  <w:num w:numId="17" w16cid:durableId="509569937">
    <w:abstractNumId w:val="11"/>
  </w:num>
  <w:num w:numId="18" w16cid:durableId="1502890555">
    <w:abstractNumId w:val="14"/>
  </w:num>
  <w:num w:numId="19" w16cid:durableId="202908836">
    <w:abstractNumId w:val="6"/>
  </w:num>
  <w:num w:numId="20" w16cid:durableId="1780298420">
    <w:abstractNumId w:val="13"/>
  </w:num>
  <w:num w:numId="21" w16cid:durableId="1612207118">
    <w:abstractNumId w:val="18"/>
  </w:num>
  <w:num w:numId="22" w16cid:durableId="1840079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D64"/>
    <w:rsid w:val="00020F53"/>
    <w:rsid w:val="000213A5"/>
    <w:rsid w:val="000266DF"/>
    <w:rsid w:val="00032490"/>
    <w:rsid w:val="00054BF8"/>
    <w:rsid w:val="000621A2"/>
    <w:rsid w:val="00062619"/>
    <w:rsid w:val="00064BF2"/>
    <w:rsid w:val="00065238"/>
    <w:rsid w:val="00074B12"/>
    <w:rsid w:val="00084572"/>
    <w:rsid w:val="000903BC"/>
    <w:rsid w:val="00091F05"/>
    <w:rsid w:val="00093E17"/>
    <w:rsid w:val="000A2503"/>
    <w:rsid w:val="000C0F51"/>
    <w:rsid w:val="000C1F72"/>
    <w:rsid w:val="000D5D76"/>
    <w:rsid w:val="000E1250"/>
    <w:rsid w:val="000E129B"/>
    <w:rsid w:val="000E355F"/>
    <w:rsid w:val="000E68CD"/>
    <w:rsid w:val="000F3318"/>
    <w:rsid w:val="000F4BB0"/>
    <w:rsid w:val="000F4C5C"/>
    <w:rsid w:val="001007C3"/>
    <w:rsid w:val="00103A99"/>
    <w:rsid w:val="00112571"/>
    <w:rsid w:val="00114403"/>
    <w:rsid w:val="001172CE"/>
    <w:rsid w:val="00123F0B"/>
    <w:rsid w:val="00141469"/>
    <w:rsid w:val="00141AAA"/>
    <w:rsid w:val="00141BF0"/>
    <w:rsid w:val="00154D0B"/>
    <w:rsid w:val="00157365"/>
    <w:rsid w:val="00164313"/>
    <w:rsid w:val="00171F8C"/>
    <w:rsid w:val="0017422F"/>
    <w:rsid w:val="0018236B"/>
    <w:rsid w:val="0018384B"/>
    <w:rsid w:val="0019171B"/>
    <w:rsid w:val="001925CD"/>
    <w:rsid w:val="00197636"/>
    <w:rsid w:val="001A1A8D"/>
    <w:rsid w:val="001A4611"/>
    <w:rsid w:val="001B1863"/>
    <w:rsid w:val="001B2824"/>
    <w:rsid w:val="001B2CF1"/>
    <w:rsid w:val="001B41FB"/>
    <w:rsid w:val="001B59A4"/>
    <w:rsid w:val="001C1B0B"/>
    <w:rsid w:val="001C46A4"/>
    <w:rsid w:val="001D2768"/>
    <w:rsid w:val="001D30E5"/>
    <w:rsid w:val="001E0B56"/>
    <w:rsid w:val="001F189A"/>
    <w:rsid w:val="001F5F3C"/>
    <w:rsid w:val="002047CD"/>
    <w:rsid w:val="00215A41"/>
    <w:rsid w:val="00220A9F"/>
    <w:rsid w:val="00225BFA"/>
    <w:rsid w:val="00233DE6"/>
    <w:rsid w:val="00241B45"/>
    <w:rsid w:val="00246610"/>
    <w:rsid w:val="0026258B"/>
    <w:rsid w:val="00271FFD"/>
    <w:rsid w:val="002754A0"/>
    <w:rsid w:val="0028172D"/>
    <w:rsid w:val="00284D64"/>
    <w:rsid w:val="00286E9A"/>
    <w:rsid w:val="002941D8"/>
    <w:rsid w:val="002A6367"/>
    <w:rsid w:val="002B1F4B"/>
    <w:rsid w:val="002B74F4"/>
    <w:rsid w:val="002C1F20"/>
    <w:rsid w:val="002C73AD"/>
    <w:rsid w:val="002E081C"/>
    <w:rsid w:val="002E37E7"/>
    <w:rsid w:val="002E68F9"/>
    <w:rsid w:val="002F0823"/>
    <w:rsid w:val="002F0BA2"/>
    <w:rsid w:val="002F129D"/>
    <w:rsid w:val="002F634D"/>
    <w:rsid w:val="003112B0"/>
    <w:rsid w:val="00322514"/>
    <w:rsid w:val="00340578"/>
    <w:rsid w:val="0034693C"/>
    <w:rsid w:val="00346EA7"/>
    <w:rsid w:val="003575A6"/>
    <w:rsid w:val="0036025A"/>
    <w:rsid w:val="0036130F"/>
    <w:rsid w:val="00366BAD"/>
    <w:rsid w:val="00376673"/>
    <w:rsid w:val="0038696C"/>
    <w:rsid w:val="003937F8"/>
    <w:rsid w:val="003A1863"/>
    <w:rsid w:val="003A469E"/>
    <w:rsid w:val="003B2A74"/>
    <w:rsid w:val="003B5782"/>
    <w:rsid w:val="003B6288"/>
    <w:rsid w:val="003C252A"/>
    <w:rsid w:val="003C48F0"/>
    <w:rsid w:val="003C715C"/>
    <w:rsid w:val="003D2EDB"/>
    <w:rsid w:val="003D4B1A"/>
    <w:rsid w:val="003E0D90"/>
    <w:rsid w:val="003E261C"/>
    <w:rsid w:val="003F63F5"/>
    <w:rsid w:val="003F74F0"/>
    <w:rsid w:val="0040086A"/>
    <w:rsid w:val="00400DE9"/>
    <w:rsid w:val="00401F25"/>
    <w:rsid w:val="00405D7D"/>
    <w:rsid w:val="00411A3F"/>
    <w:rsid w:val="00414488"/>
    <w:rsid w:val="00425B55"/>
    <w:rsid w:val="004271F0"/>
    <w:rsid w:val="00431143"/>
    <w:rsid w:val="004416DF"/>
    <w:rsid w:val="00452435"/>
    <w:rsid w:val="00453777"/>
    <w:rsid w:val="00456ADE"/>
    <w:rsid w:val="00462505"/>
    <w:rsid w:val="00474304"/>
    <w:rsid w:val="004765C4"/>
    <w:rsid w:val="00482840"/>
    <w:rsid w:val="00494A2B"/>
    <w:rsid w:val="004960A1"/>
    <w:rsid w:val="00497E21"/>
    <w:rsid w:val="004A0BB3"/>
    <w:rsid w:val="004A459C"/>
    <w:rsid w:val="004B5989"/>
    <w:rsid w:val="004B6041"/>
    <w:rsid w:val="004C0101"/>
    <w:rsid w:val="004D0635"/>
    <w:rsid w:val="004D3BFC"/>
    <w:rsid w:val="004E1F18"/>
    <w:rsid w:val="004E7A33"/>
    <w:rsid w:val="004F24B3"/>
    <w:rsid w:val="004F3B52"/>
    <w:rsid w:val="004F4ADB"/>
    <w:rsid w:val="004F6DFE"/>
    <w:rsid w:val="00501118"/>
    <w:rsid w:val="00505C5F"/>
    <w:rsid w:val="00515303"/>
    <w:rsid w:val="005353E7"/>
    <w:rsid w:val="005435F1"/>
    <w:rsid w:val="00544B0D"/>
    <w:rsid w:val="00554363"/>
    <w:rsid w:val="00560D36"/>
    <w:rsid w:val="00565B20"/>
    <w:rsid w:val="00566D09"/>
    <w:rsid w:val="00570743"/>
    <w:rsid w:val="0057392A"/>
    <w:rsid w:val="0057774E"/>
    <w:rsid w:val="00577817"/>
    <w:rsid w:val="005867A7"/>
    <w:rsid w:val="0059040B"/>
    <w:rsid w:val="005935C7"/>
    <w:rsid w:val="005A42C8"/>
    <w:rsid w:val="005A69AF"/>
    <w:rsid w:val="005B13D2"/>
    <w:rsid w:val="005B6AF1"/>
    <w:rsid w:val="005C3C6E"/>
    <w:rsid w:val="005C4773"/>
    <w:rsid w:val="005C6386"/>
    <w:rsid w:val="005D2EB8"/>
    <w:rsid w:val="005D2EEF"/>
    <w:rsid w:val="005D6CCA"/>
    <w:rsid w:val="005E7BF5"/>
    <w:rsid w:val="005F503B"/>
    <w:rsid w:val="005F5656"/>
    <w:rsid w:val="005F627F"/>
    <w:rsid w:val="00601D32"/>
    <w:rsid w:val="006023A9"/>
    <w:rsid w:val="00605C5D"/>
    <w:rsid w:val="006127B8"/>
    <w:rsid w:val="00613D4A"/>
    <w:rsid w:val="00614F7B"/>
    <w:rsid w:val="00616E01"/>
    <w:rsid w:val="00623A3C"/>
    <w:rsid w:val="006241BE"/>
    <w:rsid w:val="006258E0"/>
    <w:rsid w:val="00627C50"/>
    <w:rsid w:val="006326CC"/>
    <w:rsid w:val="00643B7A"/>
    <w:rsid w:val="006445E8"/>
    <w:rsid w:val="00652562"/>
    <w:rsid w:val="006600E8"/>
    <w:rsid w:val="00673BEA"/>
    <w:rsid w:val="0068166B"/>
    <w:rsid w:val="00681ED4"/>
    <w:rsid w:val="00684FFC"/>
    <w:rsid w:val="00693A22"/>
    <w:rsid w:val="0069423E"/>
    <w:rsid w:val="006A0B30"/>
    <w:rsid w:val="006A15CE"/>
    <w:rsid w:val="006A28E8"/>
    <w:rsid w:val="006A56E1"/>
    <w:rsid w:val="006A6AC8"/>
    <w:rsid w:val="006B3FFD"/>
    <w:rsid w:val="006C19EC"/>
    <w:rsid w:val="006D2F0C"/>
    <w:rsid w:val="006E4F9B"/>
    <w:rsid w:val="006F0A2A"/>
    <w:rsid w:val="006F136C"/>
    <w:rsid w:val="0070249B"/>
    <w:rsid w:val="007051E4"/>
    <w:rsid w:val="0070542B"/>
    <w:rsid w:val="00706F80"/>
    <w:rsid w:val="00707582"/>
    <w:rsid w:val="00710301"/>
    <w:rsid w:val="00710EC1"/>
    <w:rsid w:val="007132DF"/>
    <w:rsid w:val="0071584D"/>
    <w:rsid w:val="00715C30"/>
    <w:rsid w:val="00731F2E"/>
    <w:rsid w:val="00735E7C"/>
    <w:rsid w:val="00743B0A"/>
    <w:rsid w:val="0074482A"/>
    <w:rsid w:val="007472D6"/>
    <w:rsid w:val="00747E2E"/>
    <w:rsid w:val="0076346D"/>
    <w:rsid w:val="00763FB3"/>
    <w:rsid w:val="007649BB"/>
    <w:rsid w:val="0076793F"/>
    <w:rsid w:val="0077329D"/>
    <w:rsid w:val="007739F8"/>
    <w:rsid w:val="00782C5D"/>
    <w:rsid w:val="007866E0"/>
    <w:rsid w:val="00795DE0"/>
    <w:rsid w:val="00796734"/>
    <w:rsid w:val="007A76B9"/>
    <w:rsid w:val="007B3654"/>
    <w:rsid w:val="007B43B0"/>
    <w:rsid w:val="007B6AC0"/>
    <w:rsid w:val="007B7E1F"/>
    <w:rsid w:val="007C0EEA"/>
    <w:rsid w:val="007D5CA1"/>
    <w:rsid w:val="007E0C86"/>
    <w:rsid w:val="007E16A5"/>
    <w:rsid w:val="007E2644"/>
    <w:rsid w:val="007E35D8"/>
    <w:rsid w:val="007E4DE8"/>
    <w:rsid w:val="007F2DBB"/>
    <w:rsid w:val="007F4A1A"/>
    <w:rsid w:val="007F4F20"/>
    <w:rsid w:val="00804B36"/>
    <w:rsid w:val="00804FF1"/>
    <w:rsid w:val="00810D23"/>
    <w:rsid w:val="0081345E"/>
    <w:rsid w:val="00825F71"/>
    <w:rsid w:val="00833E72"/>
    <w:rsid w:val="0083476E"/>
    <w:rsid w:val="0083591A"/>
    <w:rsid w:val="00844439"/>
    <w:rsid w:val="00850EB8"/>
    <w:rsid w:val="00852056"/>
    <w:rsid w:val="00853877"/>
    <w:rsid w:val="008667B3"/>
    <w:rsid w:val="00872538"/>
    <w:rsid w:val="00874C60"/>
    <w:rsid w:val="00883D8E"/>
    <w:rsid w:val="00884BFA"/>
    <w:rsid w:val="0089288C"/>
    <w:rsid w:val="008A0F2D"/>
    <w:rsid w:val="008A1867"/>
    <w:rsid w:val="008A21D1"/>
    <w:rsid w:val="008A2288"/>
    <w:rsid w:val="008A49B3"/>
    <w:rsid w:val="008C2982"/>
    <w:rsid w:val="008C3AFD"/>
    <w:rsid w:val="008D7881"/>
    <w:rsid w:val="008D7F9E"/>
    <w:rsid w:val="008E0DAB"/>
    <w:rsid w:val="008E7DC6"/>
    <w:rsid w:val="009064D3"/>
    <w:rsid w:val="00907646"/>
    <w:rsid w:val="00910AC0"/>
    <w:rsid w:val="00927754"/>
    <w:rsid w:val="00934BBB"/>
    <w:rsid w:val="0093646D"/>
    <w:rsid w:val="0098495F"/>
    <w:rsid w:val="0099472C"/>
    <w:rsid w:val="00994A8B"/>
    <w:rsid w:val="00996803"/>
    <w:rsid w:val="00997FBD"/>
    <w:rsid w:val="009A2C3F"/>
    <w:rsid w:val="009B0DED"/>
    <w:rsid w:val="009D10F3"/>
    <w:rsid w:val="009D491E"/>
    <w:rsid w:val="009E3148"/>
    <w:rsid w:val="009E36C7"/>
    <w:rsid w:val="009F091A"/>
    <w:rsid w:val="009F5148"/>
    <w:rsid w:val="009F7B7D"/>
    <w:rsid w:val="00A01E3C"/>
    <w:rsid w:val="00A0798E"/>
    <w:rsid w:val="00A11D0D"/>
    <w:rsid w:val="00A23214"/>
    <w:rsid w:val="00A413C6"/>
    <w:rsid w:val="00A41877"/>
    <w:rsid w:val="00A506BC"/>
    <w:rsid w:val="00A52798"/>
    <w:rsid w:val="00A52E55"/>
    <w:rsid w:val="00A639F1"/>
    <w:rsid w:val="00A72DCE"/>
    <w:rsid w:val="00A7481E"/>
    <w:rsid w:val="00A771FC"/>
    <w:rsid w:val="00A809C5"/>
    <w:rsid w:val="00A830EF"/>
    <w:rsid w:val="00A87943"/>
    <w:rsid w:val="00AA3462"/>
    <w:rsid w:val="00AA7347"/>
    <w:rsid w:val="00AA7A8E"/>
    <w:rsid w:val="00AB7011"/>
    <w:rsid w:val="00AC1056"/>
    <w:rsid w:val="00AC638A"/>
    <w:rsid w:val="00AC7A47"/>
    <w:rsid w:val="00AD3A2B"/>
    <w:rsid w:val="00AD446C"/>
    <w:rsid w:val="00AD4759"/>
    <w:rsid w:val="00AD5A61"/>
    <w:rsid w:val="00AF2395"/>
    <w:rsid w:val="00AF33E1"/>
    <w:rsid w:val="00B034A2"/>
    <w:rsid w:val="00B105AA"/>
    <w:rsid w:val="00B10D2A"/>
    <w:rsid w:val="00B14AB9"/>
    <w:rsid w:val="00B15917"/>
    <w:rsid w:val="00B1667C"/>
    <w:rsid w:val="00B213C2"/>
    <w:rsid w:val="00B252F7"/>
    <w:rsid w:val="00B261AA"/>
    <w:rsid w:val="00B3005B"/>
    <w:rsid w:val="00B40409"/>
    <w:rsid w:val="00B526FB"/>
    <w:rsid w:val="00B52783"/>
    <w:rsid w:val="00B551DF"/>
    <w:rsid w:val="00B56B78"/>
    <w:rsid w:val="00B623C5"/>
    <w:rsid w:val="00B647B8"/>
    <w:rsid w:val="00B649F3"/>
    <w:rsid w:val="00B72910"/>
    <w:rsid w:val="00B74BB3"/>
    <w:rsid w:val="00B80C11"/>
    <w:rsid w:val="00B85C76"/>
    <w:rsid w:val="00B85FA6"/>
    <w:rsid w:val="00B91A6E"/>
    <w:rsid w:val="00BA15DF"/>
    <w:rsid w:val="00BA2B3B"/>
    <w:rsid w:val="00BA561D"/>
    <w:rsid w:val="00BA622E"/>
    <w:rsid w:val="00BA7911"/>
    <w:rsid w:val="00BB0346"/>
    <w:rsid w:val="00BC39C3"/>
    <w:rsid w:val="00BC5FCA"/>
    <w:rsid w:val="00BC7907"/>
    <w:rsid w:val="00BD2187"/>
    <w:rsid w:val="00BD36C0"/>
    <w:rsid w:val="00BD4788"/>
    <w:rsid w:val="00BD597F"/>
    <w:rsid w:val="00BE742D"/>
    <w:rsid w:val="00BF106A"/>
    <w:rsid w:val="00BF47A2"/>
    <w:rsid w:val="00C009E0"/>
    <w:rsid w:val="00C01399"/>
    <w:rsid w:val="00C0215C"/>
    <w:rsid w:val="00C02706"/>
    <w:rsid w:val="00C029E6"/>
    <w:rsid w:val="00C16EAF"/>
    <w:rsid w:val="00C22F18"/>
    <w:rsid w:val="00C26130"/>
    <w:rsid w:val="00C32E10"/>
    <w:rsid w:val="00C36DF4"/>
    <w:rsid w:val="00C370E2"/>
    <w:rsid w:val="00C37E9E"/>
    <w:rsid w:val="00C40FFE"/>
    <w:rsid w:val="00C46A14"/>
    <w:rsid w:val="00C46CA5"/>
    <w:rsid w:val="00C515AF"/>
    <w:rsid w:val="00C5163C"/>
    <w:rsid w:val="00C51E6B"/>
    <w:rsid w:val="00C52A9A"/>
    <w:rsid w:val="00C56E90"/>
    <w:rsid w:val="00C6088B"/>
    <w:rsid w:val="00C665C3"/>
    <w:rsid w:val="00C74AB9"/>
    <w:rsid w:val="00C77BE0"/>
    <w:rsid w:val="00C80479"/>
    <w:rsid w:val="00C8264A"/>
    <w:rsid w:val="00C8513F"/>
    <w:rsid w:val="00C85807"/>
    <w:rsid w:val="00C8702B"/>
    <w:rsid w:val="00C93EF1"/>
    <w:rsid w:val="00C96105"/>
    <w:rsid w:val="00CA1949"/>
    <w:rsid w:val="00CA1BED"/>
    <w:rsid w:val="00CA61F8"/>
    <w:rsid w:val="00CB6BC0"/>
    <w:rsid w:val="00CC4E5F"/>
    <w:rsid w:val="00CC6EFE"/>
    <w:rsid w:val="00CE238B"/>
    <w:rsid w:val="00CF598D"/>
    <w:rsid w:val="00CF67BE"/>
    <w:rsid w:val="00CF7288"/>
    <w:rsid w:val="00D002F5"/>
    <w:rsid w:val="00D02737"/>
    <w:rsid w:val="00D176D4"/>
    <w:rsid w:val="00D22F9D"/>
    <w:rsid w:val="00D26398"/>
    <w:rsid w:val="00D27304"/>
    <w:rsid w:val="00D3368A"/>
    <w:rsid w:val="00D400E4"/>
    <w:rsid w:val="00D55C16"/>
    <w:rsid w:val="00D55E69"/>
    <w:rsid w:val="00D83134"/>
    <w:rsid w:val="00DA0E1E"/>
    <w:rsid w:val="00DA4B3C"/>
    <w:rsid w:val="00DB1422"/>
    <w:rsid w:val="00DB3122"/>
    <w:rsid w:val="00DC4E36"/>
    <w:rsid w:val="00DC6C25"/>
    <w:rsid w:val="00DD75CA"/>
    <w:rsid w:val="00DD7BFA"/>
    <w:rsid w:val="00DE4FC2"/>
    <w:rsid w:val="00DE789D"/>
    <w:rsid w:val="00DF441F"/>
    <w:rsid w:val="00E02767"/>
    <w:rsid w:val="00E23C02"/>
    <w:rsid w:val="00E25893"/>
    <w:rsid w:val="00E30CCF"/>
    <w:rsid w:val="00E30DFC"/>
    <w:rsid w:val="00E31BE0"/>
    <w:rsid w:val="00E3472E"/>
    <w:rsid w:val="00E3544B"/>
    <w:rsid w:val="00E35650"/>
    <w:rsid w:val="00E46D4F"/>
    <w:rsid w:val="00E62DBB"/>
    <w:rsid w:val="00E6447B"/>
    <w:rsid w:val="00E647A6"/>
    <w:rsid w:val="00E80338"/>
    <w:rsid w:val="00E81DF3"/>
    <w:rsid w:val="00E82043"/>
    <w:rsid w:val="00E82FEC"/>
    <w:rsid w:val="00E8413F"/>
    <w:rsid w:val="00E877E1"/>
    <w:rsid w:val="00E913EF"/>
    <w:rsid w:val="00E92E3E"/>
    <w:rsid w:val="00E931B6"/>
    <w:rsid w:val="00E9490F"/>
    <w:rsid w:val="00E96418"/>
    <w:rsid w:val="00EA5963"/>
    <w:rsid w:val="00EB1A53"/>
    <w:rsid w:val="00EB2BB9"/>
    <w:rsid w:val="00ED0064"/>
    <w:rsid w:val="00ED5537"/>
    <w:rsid w:val="00EE07BA"/>
    <w:rsid w:val="00EE6EBE"/>
    <w:rsid w:val="00EF3950"/>
    <w:rsid w:val="00EF398F"/>
    <w:rsid w:val="00F121E4"/>
    <w:rsid w:val="00F25E6A"/>
    <w:rsid w:val="00F31EB2"/>
    <w:rsid w:val="00F3281C"/>
    <w:rsid w:val="00F36C9E"/>
    <w:rsid w:val="00F51DBF"/>
    <w:rsid w:val="00F52705"/>
    <w:rsid w:val="00F56D95"/>
    <w:rsid w:val="00F60602"/>
    <w:rsid w:val="00F62191"/>
    <w:rsid w:val="00F70D49"/>
    <w:rsid w:val="00F7275B"/>
    <w:rsid w:val="00F74144"/>
    <w:rsid w:val="00F868D3"/>
    <w:rsid w:val="00F87B13"/>
    <w:rsid w:val="00FA2FB6"/>
    <w:rsid w:val="00FA53D2"/>
    <w:rsid w:val="00FA6895"/>
    <w:rsid w:val="00FB7B74"/>
    <w:rsid w:val="00FB7D67"/>
    <w:rsid w:val="00FC52E1"/>
    <w:rsid w:val="00FC76E9"/>
    <w:rsid w:val="00FD1005"/>
    <w:rsid w:val="00FF042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CE62"/>
  <w15:chartTrackingRefBased/>
  <w15:docId w15:val="{C032360A-AA14-4C49-8E1E-38EC87D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5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F441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4D64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A45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A459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4A45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4A459C"/>
    <w:rPr>
      <w:sz w:val="22"/>
      <w:szCs w:val="22"/>
      <w:lang w:eastAsia="en-US"/>
    </w:rPr>
  </w:style>
  <w:style w:type="character" w:customStyle="1" w:styleId="Naslov1Char">
    <w:name w:val="Naslov 1 Char"/>
    <w:link w:val="Naslov1"/>
    <w:rsid w:val="00DF441F"/>
    <w:rPr>
      <w:rFonts w:ascii="Times New Roman" w:eastAsia="Times New Roman" w:hAnsi="Times New Roman"/>
      <w:b/>
      <w:sz w:val="24"/>
      <w:lang w:val="en-GB"/>
    </w:rPr>
  </w:style>
  <w:style w:type="paragraph" w:styleId="Odlomakpopisa">
    <w:name w:val="List Paragraph"/>
    <w:basedOn w:val="Normal"/>
    <w:uiPriority w:val="34"/>
    <w:qFormat/>
    <w:rsid w:val="00927754"/>
    <w:pPr>
      <w:ind w:left="708"/>
    </w:pPr>
  </w:style>
  <w:style w:type="table" w:customStyle="1" w:styleId="TableGrid">
    <w:name w:val="TableGrid"/>
    <w:rsid w:val="001643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99"/>
    <w:rsid w:val="006326CC"/>
    <w:pPr>
      <w:autoSpaceDE w:val="0"/>
      <w:autoSpaceDN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3A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AF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8C3AF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AF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3A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66AE-2DBC-48AD-B361-87558CD4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Bašić</cp:lastModifiedBy>
  <cp:revision>2</cp:revision>
  <cp:lastPrinted>2026-06-03T08:03:00Z</cp:lastPrinted>
  <dcterms:created xsi:type="dcterms:W3CDTF">2026-07-10T06:14:00Z</dcterms:created>
  <dcterms:modified xsi:type="dcterms:W3CDTF">2026-07-10T06:14:00Z</dcterms:modified>
</cp:coreProperties>
</file>